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A" w:rsidRPr="00EC2165" w:rsidRDefault="00A176CA" w:rsidP="00A176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76CA" w:rsidRPr="00EC2165" w:rsidRDefault="00A176CA" w:rsidP="00A176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CA" w:rsidRPr="00EC2165" w:rsidRDefault="00A176CA" w:rsidP="00A176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176CA" w:rsidRDefault="00A176CA" w:rsidP="00A176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9B1470" w:rsidRDefault="009B1470" w:rsidP="00A176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6CA" w:rsidRDefault="00A176CA" w:rsidP="009B147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B1470">
        <w:rPr>
          <w:rFonts w:ascii="Times New Roman" w:hAnsi="Times New Roman" w:cs="Times New Roman"/>
          <w:b w:val="0"/>
          <w:i w:val="0"/>
        </w:rPr>
        <w:t xml:space="preserve">Об утверждении основных направлений долговой политики сельского поселения </w:t>
      </w:r>
      <w:proofErr w:type="spellStart"/>
      <w:r w:rsidRPr="009B1470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9B1470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9B1470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9B1470">
        <w:rPr>
          <w:rFonts w:ascii="Times New Roman" w:hAnsi="Times New Roman" w:cs="Times New Roman"/>
          <w:b w:val="0"/>
          <w:i w:val="0"/>
        </w:rPr>
        <w:t xml:space="preserve"> район на 2020 год и плановый период 2021 и 2022 годов</w:t>
      </w:r>
    </w:p>
    <w:p w:rsidR="009B1470" w:rsidRPr="009B1470" w:rsidRDefault="009B1470" w:rsidP="009B1470">
      <w:pPr>
        <w:rPr>
          <w:lang w:eastAsia="hi-IN" w:bidi="hi-IN"/>
        </w:rPr>
      </w:pPr>
    </w:p>
    <w:p w:rsidR="00A176CA" w:rsidRPr="00E324EE" w:rsidRDefault="00A176CA" w:rsidP="00A176C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Pr="00E324EE">
        <w:rPr>
          <w:rFonts w:ascii="Times New Roman" w:hAnsi="Times New Roman" w:cs="Times New Roman"/>
          <w:b w:val="0"/>
          <w:i w:val="0"/>
        </w:rPr>
        <w:t xml:space="preserve">В целях эффективного управления муниципальным долгом сельского поселения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район Республики Башкортостан, Администрация сельского поселения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район </w:t>
      </w:r>
    </w:p>
    <w:p w:rsidR="00A176CA" w:rsidRPr="009B1470" w:rsidRDefault="00A176CA" w:rsidP="009B1470">
      <w:pPr>
        <w:rPr>
          <w:rFonts w:ascii="Times New Roman" w:hAnsi="Times New Roman" w:cs="Times New Roman"/>
          <w:sz w:val="28"/>
          <w:szCs w:val="28"/>
        </w:rPr>
      </w:pPr>
      <w:r w:rsidRPr="009B1470">
        <w:rPr>
          <w:rFonts w:ascii="Times New Roman" w:hAnsi="Times New Roman" w:cs="Times New Roman"/>
          <w:sz w:val="28"/>
          <w:szCs w:val="28"/>
        </w:rPr>
        <w:t>ПОСТАНОВЛЯЕТ</w:t>
      </w:r>
      <w:r w:rsidR="009B1470">
        <w:rPr>
          <w:rFonts w:ascii="Times New Roman" w:hAnsi="Times New Roman" w:cs="Times New Roman"/>
          <w:sz w:val="28"/>
          <w:szCs w:val="28"/>
        </w:rPr>
        <w:t>:</w:t>
      </w:r>
    </w:p>
    <w:p w:rsidR="00A176CA" w:rsidRPr="00E324EE" w:rsidRDefault="00A176CA" w:rsidP="00A176C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E324EE">
        <w:rPr>
          <w:rFonts w:ascii="Times New Roman" w:hAnsi="Times New Roman" w:cs="Times New Roman"/>
          <w:b w:val="0"/>
          <w:i w:val="0"/>
        </w:rPr>
        <w:t xml:space="preserve">1. Утвердить прилагаемые основные направления долговой политики сельского поселения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E324EE">
        <w:rPr>
          <w:rFonts w:ascii="Times New Roman" w:hAnsi="Times New Roman" w:cs="Times New Roman"/>
          <w:b w:val="0"/>
          <w:i w:val="0"/>
        </w:rPr>
        <w:t>Чишминский</w:t>
      </w:r>
      <w:proofErr w:type="spellEnd"/>
      <w:r w:rsidRPr="00E324EE">
        <w:rPr>
          <w:rFonts w:ascii="Times New Roman" w:hAnsi="Times New Roman" w:cs="Times New Roman"/>
          <w:b w:val="0"/>
          <w:i w:val="0"/>
        </w:rPr>
        <w:t xml:space="preserve"> район на 2020 год и плановый период 2021 и 2022 годов.</w:t>
      </w:r>
    </w:p>
    <w:p w:rsidR="00A176CA" w:rsidRPr="009B1470" w:rsidRDefault="00A176CA" w:rsidP="00A176CA">
      <w:pPr>
        <w:tabs>
          <w:tab w:val="left" w:pos="993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147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B14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14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9B147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47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176CA" w:rsidRDefault="00A176CA" w:rsidP="009B1470">
      <w:pPr>
        <w:pStyle w:val="ConsPlusTitle"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  </w:t>
      </w:r>
      <w:proofErr w:type="gramStart"/>
      <w:r w:rsidRPr="00E324E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32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</w:t>
      </w:r>
      <w:r w:rsidRPr="00E324E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оставляю за собой. </w:t>
      </w:r>
    </w:p>
    <w:p w:rsidR="009B1470" w:rsidRDefault="009B1470" w:rsidP="009B1470">
      <w:pPr>
        <w:pStyle w:val="ConsPlusTitle"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470" w:rsidRPr="009B1470" w:rsidRDefault="009B1470" w:rsidP="009B1470">
      <w:pPr>
        <w:pStyle w:val="ConsPlusTitle"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76CA" w:rsidRPr="00EE6AB5" w:rsidRDefault="00A176CA" w:rsidP="00A176CA">
      <w:pPr>
        <w:ind w:left="709"/>
        <w:jc w:val="both"/>
        <w:rPr>
          <w:bCs/>
          <w:sz w:val="28"/>
        </w:rPr>
      </w:pPr>
    </w:p>
    <w:p w:rsidR="009B1470" w:rsidRPr="00D84B17" w:rsidRDefault="009B1470" w:rsidP="009B14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9B1470" w:rsidRPr="00D84B17" w:rsidRDefault="009B1470" w:rsidP="009B14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B1470" w:rsidRPr="00D84B17" w:rsidRDefault="009B1470" w:rsidP="009B14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B1470" w:rsidRPr="00D84B17" w:rsidRDefault="009B1470" w:rsidP="009B14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B1470" w:rsidRDefault="009B1470" w:rsidP="009B1470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A176CA" w:rsidRPr="00EE6AB5" w:rsidRDefault="00A176CA" w:rsidP="00A176CA">
      <w:pPr>
        <w:ind w:left="709"/>
        <w:jc w:val="both"/>
        <w:rPr>
          <w:bCs/>
          <w:sz w:val="28"/>
        </w:rPr>
      </w:pPr>
    </w:p>
    <w:p w:rsidR="00A176CA" w:rsidRPr="00EE6AB5" w:rsidRDefault="00A176CA" w:rsidP="00A176CA">
      <w:pPr>
        <w:ind w:left="709"/>
        <w:jc w:val="both"/>
        <w:rPr>
          <w:bCs/>
          <w:sz w:val="28"/>
        </w:rPr>
      </w:pPr>
    </w:p>
    <w:p w:rsidR="00A176CA" w:rsidRPr="00EE6AB5" w:rsidRDefault="00A176CA" w:rsidP="00A176CA">
      <w:pPr>
        <w:rPr>
          <w:bCs/>
          <w:sz w:val="28"/>
        </w:rPr>
      </w:pPr>
    </w:p>
    <w:p w:rsidR="00A176CA" w:rsidRPr="00EE6AB5" w:rsidRDefault="00A176CA" w:rsidP="00A176CA">
      <w:pPr>
        <w:rPr>
          <w:bCs/>
          <w:sz w:val="28"/>
        </w:rPr>
      </w:pPr>
    </w:p>
    <w:p w:rsidR="00A176CA" w:rsidRDefault="00A176CA" w:rsidP="00A176CA">
      <w:pPr>
        <w:widowControl w:val="0"/>
        <w:autoSpaceDE w:val="0"/>
        <w:autoSpaceDN w:val="0"/>
        <w:adjustRightInd w:val="0"/>
        <w:outlineLvl w:val="0"/>
      </w:pPr>
    </w:p>
    <w:p w:rsidR="009B1470" w:rsidRDefault="009B1470" w:rsidP="00A176CA">
      <w:pPr>
        <w:widowControl w:val="0"/>
        <w:autoSpaceDE w:val="0"/>
        <w:autoSpaceDN w:val="0"/>
        <w:adjustRightInd w:val="0"/>
        <w:outlineLvl w:val="0"/>
      </w:pPr>
    </w:p>
    <w:p w:rsidR="003B388D" w:rsidRPr="003B388D" w:rsidRDefault="003B388D" w:rsidP="003B388D">
      <w:pPr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3B388D">
        <w:rPr>
          <w:rFonts w:ascii="Times New Roman" w:hAnsi="Times New Roman" w:cs="Times New Roman"/>
        </w:rPr>
        <w:lastRenderedPageBreak/>
        <w:t xml:space="preserve">Приложение  </w:t>
      </w:r>
    </w:p>
    <w:p w:rsidR="003B388D" w:rsidRDefault="003B388D" w:rsidP="003B388D">
      <w:pPr>
        <w:spacing w:line="240" w:lineRule="auto"/>
        <w:ind w:left="720"/>
        <w:jc w:val="right"/>
        <w:rPr>
          <w:rFonts w:ascii="Times New Roman" w:hAnsi="Times New Roman" w:cs="Times New Roman"/>
        </w:rPr>
      </w:pPr>
      <w:r w:rsidRPr="003B388D">
        <w:rPr>
          <w:rFonts w:ascii="Times New Roman" w:hAnsi="Times New Roman" w:cs="Times New Roman"/>
        </w:rPr>
        <w:t xml:space="preserve">к постановлению  </w:t>
      </w:r>
    </w:p>
    <w:p w:rsidR="003B388D" w:rsidRDefault="003B388D" w:rsidP="003B388D">
      <w:pPr>
        <w:spacing w:line="240" w:lineRule="auto"/>
        <w:ind w:left="720"/>
        <w:jc w:val="right"/>
        <w:rPr>
          <w:rFonts w:ascii="Times New Roman" w:hAnsi="Times New Roman" w:cs="Times New Roman"/>
        </w:rPr>
      </w:pPr>
      <w:r w:rsidRPr="003B388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3B388D" w:rsidRPr="003B388D" w:rsidRDefault="003B388D" w:rsidP="003B388D">
      <w:pPr>
        <w:spacing w:line="240" w:lineRule="auto"/>
        <w:ind w:left="720"/>
        <w:jc w:val="right"/>
        <w:rPr>
          <w:rFonts w:ascii="Times New Roman" w:hAnsi="Times New Roman" w:cs="Times New Roman"/>
        </w:rPr>
      </w:pPr>
      <w:proofErr w:type="spellStart"/>
      <w:r w:rsidRPr="003B388D">
        <w:rPr>
          <w:rFonts w:ascii="Times New Roman" w:hAnsi="Times New Roman" w:cs="Times New Roman"/>
        </w:rPr>
        <w:t>Чишминский</w:t>
      </w:r>
      <w:proofErr w:type="spellEnd"/>
      <w:r w:rsidRPr="003B388D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3B388D">
        <w:rPr>
          <w:rFonts w:ascii="Times New Roman" w:hAnsi="Times New Roman" w:cs="Times New Roman"/>
        </w:rPr>
        <w:t>муниципального района</w:t>
      </w:r>
    </w:p>
    <w:p w:rsidR="003B388D" w:rsidRPr="003B388D" w:rsidRDefault="003B388D" w:rsidP="003B388D">
      <w:pPr>
        <w:spacing w:line="240" w:lineRule="auto"/>
        <w:ind w:left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Чишминский</w:t>
      </w:r>
      <w:proofErr w:type="spellEnd"/>
      <w:r>
        <w:rPr>
          <w:rFonts w:ascii="Times New Roman" w:hAnsi="Times New Roman" w:cs="Times New Roman"/>
        </w:rPr>
        <w:t xml:space="preserve">  района </w:t>
      </w:r>
      <w:r w:rsidRPr="003B388D">
        <w:rPr>
          <w:rFonts w:ascii="Times New Roman" w:hAnsi="Times New Roman" w:cs="Times New Roman"/>
        </w:rPr>
        <w:t>Республики Башкортостан</w:t>
      </w:r>
    </w:p>
    <w:p w:rsidR="003B388D" w:rsidRPr="003B388D" w:rsidRDefault="003B388D" w:rsidP="003B388D">
      <w:pPr>
        <w:spacing w:line="240" w:lineRule="auto"/>
        <w:ind w:left="720"/>
        <w:jc w:val="right"/>
        <w:rPr>
          <w:rFonts w:ascii="Times New Roman" w:hAnsi="Times New Roman" w:cs="Times New Roman"/>
        </w:rPr>
      </w:pPr>
      <w:r w:rsidRPr="003B388D">
        <w:rPr>
          <w:rFonts w:ascii="Times New Roman" w:hAnsi="Times New Roman" w:cs="Times New Roman"/>
        </w:rPr>
        <w:t xml:space="preserve">         от «2</w:t>
      </w:r>
      <w:r>
        <w:rPr>
          <w:rFonts w:ascii="Times New Roman" w:hAnsi="Times New Roman" w:cs="Times New Roman"/>
        </w:rPr>
        <w:t>0</w:t>
      </w:r>
      <w:r w:rsidRPr="003B388D">
        <w:rPr>
          <w:rFonts w:ascii="Times New Roman" w:hAnsi="Times New Roman" w:cs="Times New Roman"/>
        </w:rPr>
        <w:t>» ноября 2019г. № 12</w:t>
      </w:r>
      <w:r>
        <w:rPr>
          <w:rFonts w:ascii="Times New Roman" w:hAnsi="Times New Roman" w:cs="Times New Roman"/>
        </w:rPr>
        <w:t>1</w:t>
      </w:r>
    </w:p>
    <w:p w:rsidR="00A176CA" w:rsidRPr="00177118" w:rsidRDefault="00A176CA" w:rsidP="003B388D">
      <w:pPr>
        <w:tabs>
          <w:tab w:val="left" w:pos="567"/>
          <w:tab w:val="left" w:pos="709"/>
          <w:tab w:val="left" w:pos="5812"/>
        </w:tabs>
        <w:spacing w:line="240" w:lineRule="auto"/>
        <w:ind w:left="5670"/>
        <w:jc w:val="right"/>
        <w:rPr>
          <w:rFonts w:eastAsia="Calibri"/>
          <w:sz w:val="20"/>
          <w:szCs w:val="20"/>
          <w:lang w:eastAsia="en-US"/>
        </w:rPr>
      </w:pPr>
      <w:r w:rsidRPr="00177118">
        <w:rPr>
          <w:sz w:val="20"/>
          <w:szCs w:val="20"/>
        </w:rPr>
        <w:br/>
      </w:r>
    </w:p>
    <w:p w:rsidR="00A176CA" w:rsidRPr="00D81320" w:rsidRDefault="00A176CA" w:rsidP="00A176CA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lang w:eastAsia="en-US"/>
        </w:rPr>
      </w:pPr>
    </w:p>
    <w:p w:rsidR="00A176CA" w:rsidRPr="009B1470" w:rsidRDefault="00A176CA" w:rsidP="00A176CA">
      <w:pPr>
        <w:jc w:val="center"/>
        <w:rPr>
          <w:rFonts w:ascii="Times New Roman" w:hAnsi="Times New Roman" w:cs="Times New Roman"/>
          <w:bCs/>
        </w:rPr>
      </w:pPr>
      <w:bookmarkStart w:id="0" w:name="Par46"/>
      <w:bookmarkEnd w:id="0"/>
      <w:r w:rsidRPr="009B1470">
        <w:rPr>
          <w:rFonts w:ascii="Times New Roman" w:hAnsi="Times New Roman" w:cs="Times New Roman"/>
          <w:bCs/>
        </w:rPr>
        <w:t>ОСНОВНЫЕ НАПРАВЛЕНИЯ</w:t>
      </w:r>
    </w:p>
    <w:p w:rsidR="00A176CA" w:rsidRPr="009B1470" w:rsidRDefault="00A176CA" w:rsidP="009B1470">
      <w:pPr>
        <w:jc w:val="center"/>
        <w:rPr>
          <w:rFonts w:ascii="Times New Roman" w:hAnsi="Times New Roman" w:cs="Times New Roman"/>
          <w:bCs/>
        </w:rPr>
      </w:pPr>
      <w:r w:rsidRPr="009B1470">
        <w:rPr>
          <w:rFonts w:ascii="Times New Roman" w:hAnsi="Times New Roman" w:cs="Times New Roman"/>
          <w:bCs/>
        </w:rPr>
        <w:t xml:space="preserve">долговой политики сельского поселения </w:t>
      </w:r>
      <w:proofErr w:type="spellStart"/>
      <w:r w:rsidRPr="009B1470">
        <w:rPr>
          <w:rFonts w:ascii="Times New Roman" w:hAnsi="Times New Roman" w:cs="Times New Roman"/>
          <w:bCs/>
        </w:rPr>
        <w:t>Чишминский</w:t>
      </w:r>
      <w:proofErr w:type="spellEnd"/>
      <w:r w:rsidRPr="009B1470">
        <w:rPr>
          <w:rFonts w:ascii="Times New Roman" w:hAnsi="Times New Roman" w:cs="Times New Roman"/>
          <w:bCs/>
        </w:rPr>
        <w:t xml:space="preserve">  сельсовет муниципального района </w:t>
      </w:r>
      <w:proofErr w:type="spellStart"/>
      <w:r w:rsidRPr="009B1470">
        <w:rPr>
          <w:rFonts w:ascii="Times New Roman" w:hAnsi="Times New Roman" w:cs="Times New Roman"/>
          <w:bCs/>
        </w:rPr>
        <w:t>Чишминский</w:t>
      </w:r>
      <w:proofErr w:type="spellEnd"/>
      <w:r w:rsidRPr="009B1470">
        <w:rPr>
          <w:rFonts w:ascii="Times New Roman" w:hAnsi="Times New Roman" w:cs="Times New Roman"/>
          <w:bCs/>
        </w:rPr>
        <w:t xml:space="preserve"> район Республики Башкортостан </w:t>
      </w:r>
      <w:r w:rsidR="009B147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Pr="009B1470">
        <w:rPr>
          <w:rFonts w:ascii="Times New Roman" w:hAnsi="Times New Roman" w:cs="Times New Roman"/>
          <w:bCs/>
        </w:rPr>
        <w:t>на 2020 год и на плановый период 2021 и 2022 годов</w:t>
      </w:r>
    </w:p>
    <w:p w:rsidR="00A176CA" w:rsidRPr="007D0C56" w:rsidRDefault="00A176CA" w:rsidP="00A176CA">
      <w:pPr>
        <w:pStyle w:val="4"/>
        <w:numPr>
          <w:ilvl w:val="0"/>
          <w:numId w:val="4"/>
        </w:numPr>
        <w:tabs>
          <w:tab w:val="left" w:pos="284"/>
          <w:tab w:val="left" w:pos="567"/>
        </w:tabs>
        <w:spacing w:line="326" w:lineRule="exact"/>
        <w:ind w:left="0" w:firstLine="0"/>
        <w:jc w:val="center"/>
        <w:rPr>
          <w:b/>
          <w:color w:val="000000"/>
          <w:sz w:val="24"/>
          <w:szCs w:val="24"/>
          <w:lang w:bidi="ru-RU"/>
        </w:rPr>
      </w:pPr>
      <w:r w:rsidRPr="007D0C56">
        <w:rPr>
          <w:b/>
          <w:color w:val="000000"/>
          <w:sz w:val="24"/>
          <w:szCs w:val="24"/>
          <w:lang w:bidi="ru-RU"/>
        </w:rPr>
        <w:t>Общие положения</w:t>
      </w:r>
    </w:p>
    <w:p w:rsidR="00A176CA" w:rsidRPr="007D0C56" w:rsidRDefault="00A176CA" w:rsidP="00A176CA">
      <w:pPr>
        <w:pStyle w:val="4"/>
        <w:spacing w:line="326" w:lineRule="exact"/>
        <w:ind w:left="360"/>
        <w:jc w:val="center"/>
        <w:rPr>
          <w:sz w:val="24"/>
          <w:szCs w:val="24"/>
        </w:rPr>
      </w:pPr>
    </w:p>
    <w:p w:rsidR="00A176CA" w:rsidRPr="00E324EE" w:rsidRDefault="00A176CA" w:rsidP="00A176CA">
      <w:pPr>
        <w:pStyle w:val="4"/>
        <w:spacing w:line="326" w:lineRule="exact"/>
        <w:ind w:right="20" w:firstLine="720"/>
        <w:rPr>
          <w:sz w:val="24"/>
          <w:szCs w:val="24"/>
        </w:rPr>
      </w:pPr>
      <w:proofErr w:type="gramStart"/>
      <w:r w:rsidRPr="00E324EE">
        <w:rPr>
          <w:color w:val="000000"/>
          <w:sz w:val="24"/>
          <w:szCs w:val="24"/>
          <w:lang w:bidi="ru-RU"/>
        </w:rPr>
        <w:t xml:space="preserve">Долговая политика </w:t>
      </w:r>
      <w:r w:rsidRPr="00E324EE">
        <w:rPr>
          <w:sz w:val="24"/>
          <w:szCs w:val="24"/>
        </w:rPr>
        <w:t xml:space="preserve">сельского поселения </w:t>
      </w:r>
      <w:proofErr w:type="spellStart"/>
      <w:r w:rsidRPr="00E324EE">
        <w:rPr>
          <w:sz w:val="24"/>
          <w:szCs w:val="24"/>
        </w:rPr>
        <w:t>Чишминский</w:t>
      </w:r>
      <w:proofErr w:type="spellEnd"/>
      <w:r w:rsidRPr="00E324EE">
        <w:rPr>
          <w:sz w:val="24"/>
          <w:szCs w:val="24"/>
        </w:rPr>
        <w:t xml:space="preserve"> сельсовет</w:t>
      </w:r>
      <w:r w:rsidRPr="00E324EE">
        <w:rPr>
          <w:color w:val="000000"/>
          <w:sz w:val="24"/>
          <w:szCs w:val="24"/>
          <w:lang w:bidi="ru-RU"/>
        </w:rPr>
        <w:t xml:space="preserve"> муниципального района </w:t>
      </w:r>
      <w:proofErr w:type="spellStart"/>
      <w:r w:rsidRPr="00E324EE">
        <w:rPr>
          <w:color w:val="000000"/>
          <w:sz w:val="24"/>
          <w:szCs w:val="24"/>
          <w:lang w:bidi="ru-RU"/>
        </w:rPr>
        <w:t>Чишминский</w:t>
      </w:r>
      <w:proofErr w:type="spellEnd"/>
      <w:r w:rsidRPr="00E324EE">
        <w:rPr>
          <w:color w:val="000000"/>
          <w:sz w:val="24"/>
          <w:szCs w:val="24"/>
          <w:lang w:bidi="ru-RU"/>
        </w:rPr>
        <w:t xml:space="preserve"> район Республики Башкортостан на 2020 год и плановый период 2021 и 2022 годов (далее - долговая политика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) является составной частью бюджетной политики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E324EE">
        <w:rPr>
          <w:color w:val="000000"/>
          <w:sz w:val="24"/>
          <w:szCs w:val="24"/>
          <w:lang w:bidi="ru-RU"/>
        </w:rPr>
        <w:t>Чишминский</w:t>
      </w:r>
      <w:proofErr w:type="spellEnd"/>
      <w:r w:rsidRPr="00E324EE">
        <w:rPr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E324EE">
        <w:rPr>
          <w:color w:val="000000"/>
          <w:sz w:val="24"/>
          <w:szCs w:val="24"/>
          <w:lang w:bidi="ru-RU"/>
        </w:rPr>
        <w:t>Чишминский</w:t>
      </w:r>
      <w:proofErr w:type="spellEnd"/>
      <w:r w:rsidRPr="00E324EE">
        <w:rPr>
          <w:color w:val="000000"/>
          <w:sz w:val="24"/>
          <w:szCs w:val="24"/>
          <w:lang w:bidi="ru-RU"/>
        </w:rPr>
        <w:t xml:space="preserve"> район Республики Башкортостан и направлена на достижение экономически безопасного уровня муниципального долга.</w:t>
      </w:r>
      <w:proofErr w:type="gramEnd"/>
    </w:p>
    <w:p w:rsidR="00A176CA" w:rsidRPr="00E324EE" w:rsidRDefault="00A176CA" w:rsidP="00A176CA">
      <w:pPr>
        <w:pStyle w:val="4"/>
        <w:spacing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Долговая политика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определяет цели, задачи и ос</w:t>
      </w:r>
      <w:r w:rsidRPr="00E324EE">
        <w:rPr>
          <w:color w:val="000000"/>
          <w:sz w:val="24"/>
          <w:szCs w:val="24"/>
          <w:lang w:bidi="ru-RU"/>
        </w:rPr>
        <w:softHyphen/>
        <w:t xml:space="preserve">новные мероприятия по управлению муниципальным долгом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на 2020 год и плановый период 2021 и 2022 годов.</w:t>
      </w:r>
    </w:p>
    <w:p w:rsidR="00A176CA" w:rsidRPr="00E324EE" w:rsidRDefault="00A176CA" w:rsidP="00A176CA">
      <w:pPr>
        <w:pStyle w:val="4"/>
        <w:spacing w:after="233"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Долговая политика устанавливает совокупность мероприятий, проводимых администрацией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по организации и исполнению своих функций и задач в области долговых обязательств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, и определяется текущими особенностями развития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.</w:t>
      </w:r>
    </w:p>
    <w:p w:rsidR="00A176CA" w:rsidRPr="00E324EE" w:rsidRDefault="00A176CA" w:rsidP="00A176CA">
      <w:pPr>
        <w:pStyle w:val="4"/>
        <w:numPr>
          <w:ilvl w:val="0"/>
          <w:numId w:val="2"/>
        </w:numPr>
        <w:tabs>
          <w:tab w:val="left" w:pos="284"/>
          <w:tab w:val="left" w:pos="567"/>
          <w:tab w:val="left" w:pos="1404"/>
        </w:tabs>
        <w:spacing w:after="64" w:line="260" w:lineRule="exact"/>
        <w:jc w:val="center"/>
        <w:rPr>
          <w:b/>
          <w:color w:val="000000"/>
          <w:sz w:val="24"/>
          <w:szCs w:val="24"/>
          <w:lang w:bidi="ru-RU"/>
        </w:rPr>
      </w:pPr>
      <w:r w:rsidRPr="00E324EE">
        <w:rPr>
          <w:b/>
          <w:color w:val="000000"/>
          <w:sz w:val="24"/>
          <w:szCs w:val="24"/>
          <w:lang w:bidi="ru-RU"/>
        </w:rPr>
        <w:t>Цели и принципы долговой политики сельского поселения</w:t>
      </w:r>
    </w:p>
    <w:p w:rsidR="00A176CA" w:rsidRPr="00E324EE" w:rsidRDefault="00A176CA" w:rsidP="00A176CA">
      <w:pPr>
        <w:pStyle w:val="4"/>
        <w:tabs>
          <w:tab w:val="left" w:pos="1404"/>
        </w:tabs>
        <w:spacing w:after="64" w:line="260" w:lineRule="exact"/>
        <w:jc w:val="center"/>
        <w:rPr>
          <w:sz w:val="24"/>
          <w:szCs w:val="24"/>
        </w:rPr>
      </w:pPr>
    </w:p>
    <w:p w:rsidR="00A176CA" w:rsidRPr="00E324EE" w:rsidRDefault="00A176CA" w:rsidP="00A176CA">
      <w:pPr>
        <w:pStyle w:val="4"/>
        <w:spacing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Целью долговой политики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является эффективное управление муниципальным долгом,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.</w:t>
      </w:r>
    </w:p>
    <w:p w:rsidR="00A176CA" w:rsidRPr="00E324EE" w:rsidRDefault="00A176CA" w:rsidP="00A176CA">
      <w:pPr>
        <w:pStyle w:val="4"/>
        <w:spacing w:line="326" w:lineRule="exact"/>
        <w:ind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Принципы долговой политики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: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безусловное исполнение и обслуживание долговых обязательств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в условиях любой, в том числе самой неблагоприятной экономической и бюджетной ситуации;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оптимизация структуры муниципального долга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в </w:t>
      </w:r>
      <w:r w:rsidRPr="00E324EE">
        <w:rPr>
          <w:color w:val="000000"/>
          <w:sz w:val="24"/>
          <w:szCs w:val="24"/>
          <w:lang w:bidi="ru-RU"/>
        </w:rPr>
        <w:lastRenderedPageBreak/>
        <w:t>целях сокращения расходов на его обслуживание;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right="20"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соблюдение ограничений, установленных</w:t>
      </w:r>
      <w:hyperlink r:id="rId5" w:history="1">
        <w:r w:rsidRPr="00E324EE">
          <w:rPr>
            <w:rStyle w:val="a3"/>
            <w:rFonts w:eastAsia="SimSun"/>
            <w:color w:val="000000" w:themeColor="text1"/>
            <w:sz w:val="24"/>
            <w:szCs w:val="24"/>
            <w:lang w:bidi="ru-RU"/>
          </w:rPr>
          <w:t xml:space="preserve"> Бюджетным кодексом</w:t>
        </w:r>
        <w:proofErr w:type="gramStart"/>
        <w:r w:rsidRPr="00E324EE">
          <w:rPr>
            <w:rStyle w:val="a3"/>
            <w:rFonts w:eastAsia="SimSun"/>
            <w:color w:val="000000" w:themeColor="text1"/>
            <w:sz w:val="24"/>
            <w:szCs w:val="24"/>
            <w:lang w:bidi="ru-RU"/>
          </w:rPr>
          <w:t xml:space="preserve"> Р</w:t>
        </w:r>
        <w:proofErr w:type="gramEnd"/>
        <w:r w:rsidRPr="00E324EE">
          <w:rPr>
            <w:rStyle w:val="a3"/>
            <w:rFonts w:eastAsia="SimSun"/>
            <w:color w:val="000000" w:themeColor="text1"/>
            <w:sz w:val="24"/>
            <w:szCs w:val="24"/>
            <w:lang w:bidi="ru-RU"/>
          </w:rPr>
          <w:t>ос</w:t>
        </w:r>
        <w:r w:rsidRPr="00E324EE">
          <w:rPr>
            <w:rStyle w:val="a3"/>
            <w:rFonts w:eastAsia="SimSun"/>
            <w:color w:val="000000" w:themeColor="text1"/>
            <w:sz w:val="24"/>
            <w:szCs w:val="24"/>
            <w:lang w:bidi="ru-RU"/>
          </w:rPr>
          <w:softHyphen/>
        </w:r>
      </w:hyperlink>
      <w:hyperlink r:id="rId6" w:history="1">
        <w:r w:rsidRPr="00E324EE">
          <w:rPr>
            <w:rStyle w:val="a3"/>
            <w:rFonts w:eastAsia="SimSun"/>
            <w:color w:val="000000" w:themeColor="text1"/>
            <w:sz w:val="24"/>
            <w:szCs w:val="24"/>
            <w:lang w:bidi="ru-RU"/>
          </w:rPr>
          <w:t>сийской Федерации;</w:t>
        </w:r>
      </w:hyperlink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firstLine="72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доступность информации о муниципальном долге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.</w:t>
      </w:r>
    </w:p>
    <w:p w:rsidR="00A176CA" w:rsidRPr="00E324EE" w:rsidRDefault="00A176CA" w:rsidP="00A176CA">
      <w:pPr>
        <w:pStyle w:val="4"/>
        <w:spacing w:line="326" w:lineRule="exact"/>
        <w:ind w:left="720"/>
        <w:rPr>
          <w:sz w:val="24"/>
          <w:szCs w:val="24"/>
        </w:rPr>
      </w:pPr>
    </w:p>
    <w:p w:rsidR="00A176CA" w:rsidRPr="00E324EE" w:rsidRDefault="00A176CA" w:rsidP="00A176CA">
      <w:pPr>
        <w:pStyle w:val="4"/>
        <w:numPr>
          <w:ilvl w:val="0"/>
          <w:numId w:val="2"/>
        </w:numPr>
        <w:tabs>
          <w:tab w:val="left" w:pos="284"/>
          <w:tab w:val="left" w:pos="567"/>
          <w:tab w:val="left" w:pos="1462"/>
        </w:tabs>
        <w:spacing w:after="235" w:line="260" w:lineRule="exact"/>
        <w:jc w:val="center"/>
        <w:rPr>
          <w:b/>
          <w:sz w:val="24"/>
          <w:szCs w:val="24"/>
        </w:rPr>
      </w:pPr>
      <w:r w:rsidRPr="00E324EE">
        <w:rPr>
          <w:b/>
          <w:color w:val="000000"/>
          <w:sz w:val="24"/>
          <w:szCs w:val="24"/>
          <w:lang w:bidi="ru-RU"/>
        </w:rPr>
        <w:t>Основные задачи долговой политики сельского поселения</w:t>
      </w:r>
    </w:p>
    <w:p w:rsidR="00A176CA" w:rsidRPr="00E324EE" w:rsidRDefault="00A176CA" w:rsidP="00A176CA">
      <w:pPr>
        <w:pStyle w:val="4"/>
        <w:spacing w:after="240" w:line="331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В процессе управления муниципальным долгом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решаются следующие задачи: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31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поддержание объема муниципального долга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на экономически безопасном уровне;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оптимизацию структуры муниципального долга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по видам и срокам муниципальных заимствований;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равномерное распределение во времени объемов погашения долговых заимствований;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lef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минимизацию стоимости муниципальных заимствований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lef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выполнение принятых обязательств в полном объеме;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31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обеспечение взаимосвязи принятия решения о заимствованиях с ре</w:t>
      </w:r>
      <w:r w:rsidRPr="00E324EE">
        <w:rPr>
          <w:color w:val="000000"/>
          <w:sz w:val="24"/>
          <w:szCs w:val="24"/>
          <w:lang w:bidi="ru-RU"/>
        </w:rPr>
        <w:softHyphen/>
        <w:t xml:space="preserve">альными потребностями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в привлечении заемных средств;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обеспечение дефицита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на уровне не более 10 про</w:t>
      </w:r>
      <w:r w:rsidRPr="00E324EE">
        <w:rPr>
          <w:color w:val="000000"/>
          <w:sz w:val="24"/>
          <w:szCs w:val="24"/>
          <w:lang w:bidi="ru-RU"/>
        </w:rPr>
        <w:softHyphen/>
        <w:t xml:space="preserve">центов от утвержденного общего годового объема доходов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без учета безвозмездных по</w:t>
      </w:r>
      <w:r w:rsidRPr="00E324EE">
        <w:rPr>
          <w:color w:val="000000"/>
          <w:sz w:val="24"/>
          <w:szCs w:val="24"/>
          <w:lang w:bidi="ru-RU"/>
        </w:rPr>
        <w:softHyphen/>
        <w:t>ступлений, с учетом положений статьи 92.1. Бюджетного Кодекса Россий</w:t>
      </w:r>
      <w:r w:rsidRPr="00E324EE">
        <w:rPr>
          <w:color w:val="000000"/>
          <w:sz w:val="24"/>
          <w:szCs w:val="24"/>
          <w:lang w:bidi="ru-RU"/>
        </w:rPr>
        <w:softHyphen/>
        <w:t>ской Федерации.</w:t>
      </w:r>
    </w:p>
    <w:p w:rsidR="00A176CA" w:rsidRPr="00E324EE" w:rsidRDefault="00A176CA" w:rsidP="00A176CA">
      <w:pPr>
        <w:pStyle w:val="4"/>
        <w:numPr>
          <w:ilvl w:val="0"/>
          <w:numId w:val="1"/>
        </w:numPr>
        <w:spacing w:after="240"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сохранение благоприятной кредитной истории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как надежного заемщика, безупречно и своевре</w:t>
      </w:r>
      <w:r w:rsidRPr="00E324EE">
        <w:rPr>
          <w:color w:val="000000"/>
          <w:sz w:val="24"/>
          <w:szCs w:val="24"/>
          <w:lang w:bidi="ru-RU"/>
        </w:rPr>
        <w:softHyphen/>
        <w:t>менно выполняющего свои финансовые обязательства, что создает предпо</w:t>
      </w:r>
      <w:r w:rsidRPr="00E324EE">
        <w:rPr>
          <w:color w:val="000000"/>
          <w:sz w:val="24"/>
          <w:szCs w:val="24"/>
          <w:lang w:bidi="ru-RU"/>
        </w:rPr>
        <w:softHyphen/>
        <w:t>сылки для снижения стоимости заимствований и улучшения структуры дол</w:t>
      </w:r>
      <w:r w:rsidRPr="00E324EE">
        <w:rPr>
          <w:color w:val="000000"/>
          <w:sz w:val="24"/>
          <w:szCs w:val="24"/>
          <w:lang w:bidi="ru-RU"/>
        </w:rPr>
        <w:softHyphen/>
        <w:t>га.</w:t>
      </w:r>
    </w:p>
    <w:p w:rsidR="00A176CA" w:rsidRPr="00E324EE" w:rsidRDefault="00A176CA" w:rsidP="00A176CA">
      <w:pPr>
        <w:pStyle w:val="4"/>
        <w:numPr>
          <w:ilvl w:val="0"/>
          <w:numId w:val="2"/>
        </w:numPr>
        <w:tabs>
          <w:tab w:val="left" w:pos="284"/>
          <w:tab w:val="left" w:pos="2292"/>
        </w:tabs>
        <w:spacing w:after="240" w:line="326" w:lineRule="exact"/>
        <w:ind w:right="-1"/>
        <w:jc w:val="center"/>
        <w:rPr>
          <w:b/>
          <w:sz w:val="24"/>
          <w:szCs w:val="24"/>
        </w:rPr>
      </w:pPr>
      <w:r w:rsidRPr="00E324EE">
        <w:rPr>
          <w:b/>
          <w:color w:val="000000"/>
          <w:sz w:val="24"/>
          <w:szCs w:val="24"/>
          <w:lang w:bidi="ru-RU"/>
        </w:rPr>
        <w:t>Основные направления долговой политики сельского поселения</w:t>
      </w:r>
    </w:p>
    <w:p w:rsidR="00A176CA" w:rsidRPr="00E324EE" w:rsidRDefault="00A176CA" w:rsidP="00A176CA">
      <w:pPr>
        <w:pStyle w:val="4"/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Долговая политика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на 2020 год и плановый период 2021 и 2022 годов, как и </w:t>
      </w:r>
      <w:proofErr w:type="gramStart"/>
      <w:r w:rsidRPr="00E324EE">
        <w:rPr>
          <w:color w:val="000000"/>
          <w:sz w:val="24"/>
          <w:szCs w:val="24"/>
          <w:lang w:bidi="ru-RU"/>
        </w:rPr>
        <w:t>в</w:t>
      </w:r>
      <w:proofErr w:type="gramEnd"/>
      <w:r w:rsidRPr="00E324EE">
        <w:rPr>
          <w:color w:val="000000"/>
          <w:sz w:val="24"/>
          <w:szCs w:val="24"/>
          <w:lang w:bidi="ru-RU"/>
        </w:rPr>
        <w:t xml:space="preserve"> предшествующие года будет направлена на:</w:t>
      </w:r>
    </w:p>
    <w:p w:rsidR="00A176CA" w:rsidRPr="00E324EE" w:rsidRDefault="00A176CA" w:rsidP="00A176CA">
      <w:pPr>
        <w:pStyle w:val="4"/>
        <w:numPr>
          <w:ilvl w:val="0"/>
          <w:numId w:val="3"/>
        </w:numPr>
        <w:tabs>
          <w:tab w:val="left" w:pos="1134"/>
          <w:tab w:val="left" w:pos="1432"/>
        </w:tabs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E324EE">
        <w:rPr>
          <w:color w:val="000000"/>
          <w:sz w:val="24"/>
          <w:szCs w:val="24"/>
          <w:lang w:bidi="ru-RU"/>
        </w:rPr>
        <w:softHyphen/>
        <w:t xml:space="preserve">ходных обязательств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в пре</w:t>
      </w:r>
      <w:r w:rsidRPr="00E324EE">
        <w:rPr>
          <w:color w:val="000000"/>
          <w:sz w:val="24"/>
          <w:szCs w:val="24"/>
          <w:lang w:bidi="ru-RU"/>
        </w:rPr>
        <w:softHyphen/>
        <w:t>делах полномочий, отнесенных Конституцией Российской Федерации и фе</w:t>
      </w:r>
      <w:r w:rsidRPr="00E324EE">
        <w:rPr>
          <w:color w:val="000000"/>
          <w:sz w:val="24"/>
          <w:szCs w:val="24"/>
          <w:lang w:bidi="ru-RU"/>
        </w:rPr>
        <w:softHyphen/>
        <w:t>деральными законами к полномочиям органов местного самоуправления.</w:t>
      </w:r>
    </w:p>
    <w:p w:rsidR="00A176CA" w:rsidRPr="00E324EE" w:rsidRDefault="00A176CA" w:rsidP="00A176CA">
      <w:pPr>
        <w:pStyle w:val="4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E324EE">
        <w:rPr>
          <w:color w:val="000000"/>
          <w:sz w:val="24"/>
          <w:szCs w:val="24"/>
          <w:lang w:bidi="ru-RU"/>
        </w:rPr>
        <w:softHyphen/>
        <w:t>смотренных на обслуживание муниципального долга.</w:t>
      </w:r>
    </w:p>
    <w:p w:rsidR="00A176CA" w:rsidRPr="00E324EE" w:rsidRDefault="00A176CA" w:rsidP="00A176CA">
      <w:pPr>
        <w:pStyle w:val="4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324EE">
        <w:rPr>
          <w:color w:val="000000"/>
          <w:sz w:val="24"/>
          <w:szCs w:val="24"/>
          <w:lang w:bidi="ru-RU"/>
        </w:rPr>
        <w:t>проведение мероприятий, направленных на рост доходной и опти</w:t>
      </w:r>
      <w:r w:rsidRPr="00E324EE">
        <w:rPr>
          <w:color w:val="000000"/>
          <w:sz w:val="24"/>
          <w:szCs w:val="24"/>
          <w:lang w:bidi="ru-RU"/>
        </w:rPr>
        <w:softHyphen/>
        <w:t xml:space="preserve">мизацию расходной частей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 xml:space="preserve"> и приводящих к ликвидации де</w:t>
      </w:r>
      <w:r w:rsidRPr="00E324EE">
        <w:rPr>
          <w:color w:val="000000"/>
          <w:sz w:val="24"/>
          <w:szCs w:val="24"/>
          <w:lang w:bidi="ru-RU"/>
        </w:rPr>
        <w:softHyphen/>
        <w:t xml:space="preserve">фицита бюджета и снижению муниципального долга, таких как ограничение действующих </w:t>
      </w:r>
      <w:r w:rsidRPr="00E324EE">
        <w:rPr>
          <w:color w:val="000000"/>
          <w:sz w:val="24"/>
          <w:szCs w:val="24"/>
          <w:lang w:bidi="ru-RU"/>
        </w:rPr>
        <w:lastRenderedPageBreak/>
        <w:t>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E324EE">
        <w:rPr>
          <w:color w:val="000000"/>
          <w:sz w:val="24"/>
          <w:szCs w:val="24"/>
          <w:lang w:bidi="ru-RU"/>
        </w:rPr>
        <w:softHyphen/>
        <w:t>нятия новых расходных обязательств, реализация неэффективных и непро</w:t>
      </w:r>
      <w:r w:rsidRPr="00E324EE">
        <w:rPr>
          <w:color w:val="000000"/>
          <w:sz w:val="24"/>
          <w:szCs w:val="24"/>
          <w:lang w:bidi="ru-RU"/>
        </w:rPr>
        <w:softHyphen/>
        <w:t>фильных активов, концентрация ресурсов на приоритетных социально зна</w:t>
      </w:r>
      <w:r w:rsidRPr="00E324EE">
        <w:rPr>
          <w:color w:val="000000"/>
          <w:sz w:val="24"/>
          <w:szCs w:val="24"/>
          <w:lang w:bidi="ru-RU"/>
        </w:rPr>
        <w:softHyphen/>
        <w:t>чимых направлениях с целью достижения наибольшего</w:t>
      </w:r>
      <w:proofErr w:type="gramEnd"/>
      <w:r w:rsidRPr="00E324EE">
        <w:rPr>
          <w:color w:val="000000"/>
          <w:sz w:val="24"/>
          <w:szCs w:val="24"/>
          <w:lang w:bidi="ru-RU"/>
        </w:rPr>
        <w:t xml:space="preserve"> эффекта, повышение </w:t>
      </w:r>
      <w:proofErr w:type="spellStart"/>
      <w:r w:rsidRPr="00E324EE">
        <w:rPr>
          <w:color w:val="000000"/>
          <w:sz w:val="24"/>
          <w:szCs w:val="24"/>
          <w:lang w:bidi="ru-RU"/>
        </w:rPr>
        <w:t>адресности</w:t>
      </w:r>
      <w:proofErr w:type="spellEnd"/>
      <w:r w:rsidRPr="00E324EE">
        <w:rPr>
          <w:color w:val="000000"/>
          <w:sz w:val="24"/>
          <w:szCs w:val="24"/>
          <w:lang w:bidi="ru-RU"/>
        </w:rPr>
        <w:t xml:space="preserve">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E324EE">
        <w:rPr>
          <w:color w:val="000000"/>
          <w:sz w:val="24"/>
          <w:szCs w:val="24"/>
          <w:lang w:bidi="ru-RU"/>
        </w:rPr>
        <w:softHyphen/>
        <w:t>бованных бюджетных ассигнований и объема заимствований при исполне</w:t>
      </w:r>
      <w:r w:rsidRPr="00E324EE">
        <w:rPr>
          <w:color w:val="000000"/>
          <w:sz w:val="24"/>
          <w:szCs w:val="24"/>
          <w:lang w:bidi="ru-RU"/>
        </w:rPr>
        <w:softHyphen/>
        <w:t xml:space="preserve">нии бюджета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.</w:t>
      </w:r>
    </w:p>
    <w:p w:rsidR="00A176CA" w:rsidRPr="00E324EE" w:rsidRDefault="00A176CA" w:rsidP="00A176CA">
      <w:pPr>
        <w:pStyle w:val="4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rPr>
          <w:sz w:val="24"/>
          <w:szCs w:val="24"/>
        </w:rPr>
      </w:pPr>
      <w:r w:rsidRPr="00E324E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324EE">
        <w:rPr>
          <w:color w:val="000000"/>
          <w:sz w:val="24"/>
          <w:szCs w:val="24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E324EE">
        <w:rPr>
          <w:color w:val="000000"/>
          <w:sz w:val="24"/>
          <w:szCs w:val="24"/>
          <w:lang w:bidi="ru-RU"/>
        </w:rPr>
        <w:t xml:space="preserve"> </w:t>
      </w:r>
      <w:r w:rsidRPr="00E324EE">
        <w:rPr>
          <w:sz w:val="24"/>
          <w:szCs w:val="24"/>
        </w:rPr>
        <w:t>сельского поселения</w:t>
      </w:r>
      <w:r w:rsidRPr="00E324EE">
        <w:rPr>
          <w:color w:val="000000"/>
          <w:sz w:val="24"/>
          <w:szCs w:val="24"/>
          <w:lang w:bidi="ru-RU"/>
        </w:rPr>
        <w:t>.</w:t>
      </w:r>
    </w:p>
    <w:p w:rsidR="00A176CA" w:rsidRPr="009F5A49" w:rsidRDefault="00A176CA" w:rsidP="00A176CA">
      <w:pPr>
        <w:pStyle w:val="ConsPlusNormal"/>
        <w:spacing w:line="276" w:lineRule="auto"/>
        <w:ind w:right="-3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24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6A20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20F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E324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росту долговой устойчивости бюджета и повышению инвестиционной привлекательности</w:t>
      </w:r>
      <w:r w:rsidRPr="001A7D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E137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Pr="009F5A4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Чишщминский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r w:rsidRPr="009F5A4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Чишминский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</w:t>
      </w:r>
      <w:r w:rsidRPr="001A7DA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176CA" w:rsidRDefault="00A176CA" w:rsidP="00A176CA">
      <w:pPr>
        <w:tabs>
          <w:tab w:val="left" w:pos="567"/>
        </w:tabs>
        <w:jc w:val="center"/>
        <w:rPr>
          <w:color w:val="000000"/>
          <w:lang w:bidi="ru-RU"/>
        </w:rPr>
      </w:pPr>
    </w:p>
    <w:p w:rsidR="00A176CA" w:rsidRPr="009F5A49" w:rsidRDefault="00A176CA" w:rsidP="00A176CA">
      <w:pPr>
        <w:tabs>
          <w:tab w:val="left" w:pos="567"/>
        </w:tabs>
        <w:jc w:val="center"/>
        <w:rPr>
          <w:color w:val="000000"/>
          <w:lang w:bidi="ru-RU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A176CA" w:rsidRDefault="00A176CA" w:rsidP="00A176CA">
      <w:pPr>
        <w:tabs>
          <w:tab w:val="left" w:pos="3502"/>
        </w:tabs>
        <w:rPr>
          <w:sz w:val="28"/>
          <w:szCs w:val="28"/>
        </w:rPr>
      </w:pPr>
    </w:p>
    <w:p w:rsidR="00DD29A0" w:rsidRDefault="00DD29A0"/>
    <w:sectPr w:rsidR="00DD29A0" w:rsidSect="003B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0E4"/>
    <w:multiLevelType w:val="multilevel"/>
    <w:tmpl w:val="9C6A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827CD"/>
    <w:multiLevelType w:val="multilevel"/>
    <w:tmpl w:val="2B4C7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9CF"/>
    <w:multiLevelType w:val="multilevel"/>
    <w:tmpl w:val="217E5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A176CA"/>
    <w:rsid w:val="003B0F9C"/>
    <w:rsid w:val="003B388D"/>
    <w:rsid w:val="009B1470"/>
    <w:rsid w:val="00A176CA"/>
    <w:rsid w:val="00D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C"/>
  </w:style>
  <w:style w:type="paragraph" w:styleId="2">
    <w:name w:val="heading 2"/>
    <w:basedOn w:val="a"/>
    <w:next w:val="a"/>
    <w:link w:val="20"/>
    <w:uiPriority w:val="9"/>
    <w:qFormat/>
    <w:rsid w:val="00A176CA"/>
    <w:pPr>
      <w:keepNext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6CA"/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paragraph" w:customStyle="1" w:styleId="ConsPlusNormal">
    <w:name w:val="ConsPlusNormal"/>
    <w:link w:val="ConsPlusNormal0"/>
    <w:rsid w:val="00A1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1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A176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76CA"/>
    <w:rPr>
      <w:rFonts w:ascii="Arial" w:eastAsia="Times New Roman" w:hAnsi="Arial" w:cs="Arial"/>
      <w:sz w:val="20"/>
      <w:szCs w:val="20"/>
    </w:rPr>
  </w:style>
  <w:style w:type="paragraph" w:customStyle="1" w:styleId="4">
    <w:name w:val="Основной текст4"/>
    <w:basedOn w:val="a"/>
    <w:rsid w:val="00A176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2019-12-03T12:23:00Z</dcterms:created>
  <dcterms:modified xsi:type="dcterms:W3CDTF">2019-12-04T04:18:00Z</dcterms:modified>
</cp:coreProperties>
</file>