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5A" w:rsidRPr="000E5F2B" w:rsidRDefault="00AC5E5A" w:rsidP="00AC5E5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 xml:space="preserve">Глава сельского поселения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сельсовет муниципального района </w:t>
      </w:r>
      <w:proofErr w:type="spellStart"/>
      <w:r w:rsidRPr="000E5F2B">
        <w:rPr>
          <w:sz w:val="28"/>
          <w:szCs w:val="28"/>
        </w:rPr>
        <w:t>Чишминский</w:t>
      </w:r>
      <w:proofErr w:type="spellEnd"/>
      <w:r w:rsidRPr="000E5F2B">
        <w:rPr>
          <w:sz w:val="28"/>
          <w:szCs w:val="28"/>
        </w:rPr>
        <w:t xml:space="preserve"> район Республики Башкортостан</w:t>
      </w:r>
    </w:p>
    <w:p w:rsidR="00AC5E5A" w:rsidRPr="000E5F2B" w:rsidRDefault="00AC5E5A" w:rsidP="00AC5E5A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AC5E5A" w:rsidRPr="000E5F2B" w:rsidRDefault="00AC5E5A" w:rsidP="00AC5E5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0E5F2B">
        <w:rPr>
          <w:sz w:val="28"/>
          <w:szCs w:val="28"/>
        </w:rPr>
        <w:t>ПОСТАНОВЛЕНИЕ</w:t>
      </w:r>
    </w:p>
    <w:p w:rsidR="00AC5E5A" w:rsidRDefault="00AC5E5A" w:rsidP="00AC5E5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0E5F2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E5F2B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AC5E5A" w:rsidRDefault="00AC5E5A" w:rsidP="00AC5E5A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AC5E5A" w:rsidRPr="00AC5E5A" w:rsidRDefault="00AC5E5A" w:rsidP="00AC5E5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5E5A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AC5E5A" w:rsidRPr="00AC5E5A" w:rsidRDefault="00AC5E5A" w:rsidP="00AC5E5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5E5A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AC5E5A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AC5E5A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AC5E5A" w:rsidRPr="00AC5E5A" w:rsidRDefault="00AC5E5A" w:rsidP="00AC5E5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5E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C5E5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E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AC5E5A" w:rsidRPr="00AC5E5A" w:rsidRDefault="00AC5E5A" w:rsidP="00AC5E5A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AC5E5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C5E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5E5A" w:rsidRPr="00AC5E5A" w:rsidRDefault="00AC5E5A" w:rsidP="00AC5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E5A" w:rsidRPr="00AC5E5A" w:rsidRDefault="00AC5E5A" w:rsidP="00AC5E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C5E5A">
        <w:rPr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AC5E5A" w:rsidRPr="00AC5E5A" w:rsidRDefault="00AC5E5A" w:rsidP="00AC5E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5E5A" w:rsidRPr="00AC5E5A" w:rsidRDefault="00AC5E5A" w:rsidP="00AC5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E5A">
        <w:rPr>
          <w:sz w:val="28"/>
          <w:szCs w:val="28"/>
        </w:rPr>
        <w:t>1. </w:t>
      </w:r>
      <w:proofErr w:type="gramStart"/>
      <w:r w:rsidRPr="00AC5E5A">
        <w:rPr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AC5E5A">
        <w:rPr>
          <w:sz w:val="28"/>
          <w:szCs w:val="28"/>
        </w:rPr>
        <w:t>Чишминский</w:t>
      </w:r>
      <w:proofErr w:type="spellEnd"/>
      <w:r w:rsidRPr="00AC5E5A">
        <w:rPr>
          <w:sz w:val="28"/>
          <w:szCs w:val="28"/>
        </w:rPr>
        <w:t xml:space="preserve"> сельсовет муниципального района </w:t>
      </w:r>
      <w:proofErr w:type="spellStart"/>
      <w:r w:rsidRPr="00AC5E5A">
        <w:rPr>
          <w:sz w:val="28"/>
          <w:szCs w:val="28"/>
        </w:rPr>
        <w:t>Чишминский</w:t>
      </w:r>
      <w:proofErr w:type="spellEnd"/>
      <w:r w:rsidRPr="00AC5E5A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120,  код бюджетной классификации 000  2 02 49999 10 0000 150 «Прочие межбюджетные трансферты, передаваемые бюджетам сельских поселений» следующим подвидом:</w:t>
      </w:r>
      <w:proofErr w:type="gramEnd"/>
    </w:p>
    <w:p w:rsidR="00AC5E5A" w:rsidRPr="00AC5E5A" w:rsidRDefault="00AC5E5A" w:rsidP="00AC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8221"/>
      </w:tblGrid>
      <w:tr w:rsidR="00AC5E5A" w:rsidRPr="00AC5E5A" w:rsidTr="00D1026A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jc w:val="center"/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jc w:val="center"/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2</w:t>
            </w:r>
          </w:p>
        </w:tc>
      </w:tr>
      <w:tr w:rsidR="00AC5E5A" w:rsidRPr="00AC5E5A" w:rsidTr="00D1026A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5497 150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AC5E5A" w:rsidRPr="00AC5E5A" w:rsidTr="00D1026A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5675 150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C5E5A" w:rsidRPr="00AC5E5A" w:rsidTr="00D1026A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7220 150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AC5E5A" w:rsidRPr="00AC5E5A" w:rsidTr="00D1026A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7221 150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AC5E5A" w:rsidRPr="00AC5E5A" w:rsidTr="00D1026A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7222 150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5A" w:rsidRPr="00AC5E5A" w:rsidRDefault="00AC5E5A" w:rsidP="00D1026A">
            <w:pPr>
              <w:rPr>
                <w:sz w:val="28"/>
                <w:szCs w:val="28"/>
              </w:rPr>
            </w:pPr>
            <w:r w:rsidRPr="00AC5E5A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AC5E5A" w:rsidRPr="00AC5E5A" w:rsidRDefault="00AC5E5A" w:rsidP="00AC5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E5A" w:rsidRPr="00AC5E5A" w:rsidRDefault="00AC5E5A" w:rsidP="00AC5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E5A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AC5E5A" w:rsidRPr="00AC5E5A" w:rsidRDefault="00AC5E5A" w:rsidP="00AC5E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E5A">
        <w:rPr>
          <w:sz w:val="28"/>
          <w:szCs w:val="28"/>
        </w:rPr>
        <w:t xml:space="preserve">3.  </w:t>
      </w:r>
      <w:proofErr w:type="gramStart"/>
      <w:r w:rsidRPr="00AC5E5A">
        <w:rPr>
          <w:sz w:val="28"/>
          <w:szCs w:val="28"/>
        </w:rPr>
        <w:t>Контроль за</w:t>
      </w:r>
      <w:proofErr w:type="gramEnd"/>
      <w:r w:rsidRPr="00AC5E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6563" w:rsidRDefault="00AC5E5A" w:rsidP="00AC5E5A">
      <w:pPr>
        <w:rPr>
          <w:sz w:val="28"/>
          <w:szCs w:val="28"/>
        </w:rPr>
      </w:pPr>
      <w:r w:rsidRPr="00AC5E5A">
        <w:rPr>
          <w:sz w:val="28"/>
          <w:szCs w:val="28"/>
        </w:rPr>
        <w:t xml:space="preserve">   4. Настоящий приказ вступает в силу с момента подписания</w:t>
      </w:r>
      <w:r>
        <w:rPr>
          <w:sz w:val="28"/>
          <w:szCs w:val="28"/>
        </w:rPr>
        <w:t>.</w:t>
      </w:r>
    </w:p>
    <w:p w:rsidR="00AC5E5A" w:rsidRDefault="00AC5E5A" w:rsidP="00AC5E5A">
      <w:pPr>
        <w:rPr>
          <w:sz w:val="28"/>
          <w:szCs w:val="28"/>
        </w:rPr>
      </w:pPr>
      <w:bookmarkStart w:id="0" w:name="_GoBack"/>
      <w:bookmarkEnd w:id="0"/>
    </w:p>
    <w:p w:rsidR="00AC5E5A" w:rsidRPr="00F220D4" w:rsidRDefault="00AC5E5A" w:rsidP="00AC5E5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AC5E5A" w:rsidRPr="006F0BBA" w:rsidRDefault="00AC5E5A" w:rsidP="00AC5E5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AC5E5A" w:rsidRPr="006F0BBA" w:rsidRDefault="00AC5E5A" w:rsidP="00AC5E5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AC5E5A" w:rsidRDefault="00AC5E5A" w:rsidP="00AC5E5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lastRenderedPageBreak/>
        <w:t xml:space="preserve">Республики Башкортостан                                         </w:t>
      </w:r>
    </w:p>
    <w:p w:rsidR="00AC5E5A" w:rsidRPr="00814632" w:rsidRDefault="00AC5E5A" w:rsidP="00AC5E5A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AC5E5A" w:rsidRPr="00AC5E5A" w:rsidRDefault="00AC5E5A" w:rsidP="00AC5E5A">
      <w:pPr>
        <w:rPr>
          <w:sz w:val="28"/>
          <w:szCs w:val="28"/>
        </w:rPr>
      </w:pPr>
    </w:p>
    <w:sectPr w:rsidR="00AC5E5A" w:rsidRPr="00AC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09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E6DC0"/>
    <w:rsid w:val="007F4A5C"/>
    <w:rsid w:val="00803B8B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9A5509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C5E5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540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5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E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5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E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2019-03-13T06:59:00Z</dcterms:created>
  <dcterms:modified xsi:type="dcterms:W3CDTF">2019-03-13T07:00:00Z</dcterms:modified>
</cp:coreProperties>
</file>