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27" w:rsidRPr="00C3449E" w:rsidRDefault="002F5A27" w:rsidP="002F5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F5A27" w:rsidRPr="00C3449E" w:rsidRDefault="002F5A27" w:rsidP="002F5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F5A27" w:rsidRPr="00C3449E" w:rsidRDefault="002F5A27" w:rsidP="002F5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27" w:rsidRPr="00C3449E" w:rsidRDefault="002F5A27" w:rsidP="002F5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F5A27" w:rsidRDefault="002F5A27" w:rsidP="002F5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F5A27" w:rsidRDefault="002F5A27" w:rsidP="002F5A27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A27" w:rsidRDefault="002F5A27" w:rsidP="002F5A27">
      <w:pPr>
        <w:pStyle w:val="ConsTitle"/>
        <w:widowControl/>
        <w:tabs>
          <w:tab w:val="left" w:pos="0"/>
          <w:tab w:val="left" w:pos="284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F5A27" w:rsidRPr="002F5A27" w:rsidRDefault="002F5A27" w:rsidP="002F5A27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5A27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</w:t>
      </w:r>
    </w:p>
    <w:p w:rsidR="002F5A27" w:rsidRPr="002F5A27" w:rsidRDefault="002F5A27" w:rsidP="002F5A27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5A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2F5A2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2F5A2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F5A2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2F5A2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2F5A27" w:rsidRPr="00566BF7" w:rsidRDefault="002F5A27" w:rsidP="002F5A27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5A27" w:rsidRDefault="002F5A27" w:rsidP="002F5A27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п. 2 ст. 387 и п. 2 ст. 394 Налогового кодекса Российской Федерации </w:t>
      </w:r>
    </w:p>
    <w:p w:rsidR="002F5A27" w:rsidRDefault="002F5A27" w:rsidP="002F5A27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5A27" w:rsidRPr="002F5A27" w:rsidRDefault="002F5A27" w:rsidP="002F5A27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2F5A27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F5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2F5A27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2F5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5A27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F5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решил:</w:t>
      </w:r>
    </w:p>
    <w:p w:rsidR="002F5A27" w:rsidRPr="00566BF7" w:rsidRDefault="002F5A27" w:rsidP="002F5A27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A27" w:rsidRPr="00566BF7" w:rsidRDefault="002F5A27" w:rsidP="002F5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 xml:space="preserve">1.Ввести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6B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земельный налог.</w:t>
      </w:r>
    </w:p>
    <w:p w:rsidR="002F5A27" w:rsidRPr="00F5488F" w:rsidRDefault="002F5A27" w:rsidP="002F5A27">
      <w:pPr>
        <w:spacing w:after="0" w:line="24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налоговые ставки в следующих размерах:</w:t>
      </w:r>
    </w:p>
    <w:p w:rsidR="002F5A27" w:rsidRPr="00F5488F" w:rsidRDefault="002F5A27" w:rsidP="002F5A27">
      <w:pPr>
        <w:spacing w:after="0" w:line="24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- 0,3 процента в отношении земельных участков:</w:t>
      </w: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отнесенных к землям сельскохозяйственного назначения или </w:t>
      </w: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</w:t>
      </w: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праве на земельный участок, приходящейся на объект, не относящийся </w:t>
      </w: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жилищного строительства;</w:t>
      </w: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F5A27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- 1,5 процента в отношении прочих земельных участков.</w:t>
      </w: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 земельному налогу следующие налоговые льготы:</w:t>
      </w: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уплаты земельного налога следующие категории налогоплательщиков:</w:t>
      </w: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участников Великой Отечественной войны;</w:t>
      </w: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ветеранов боевых действий.</w:t>
      </w: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лиц, пострадавших от проведения ядерных испытаний, аварии Чернобыльской АЭС</w:t>
      </w:r>
    </w:p>
    <w:p w:rsidR="002F5A27" w:rsidRPr="00F5488F" w:rsidRDefault="002F5A27" w:rsidP="002F5A27">
      <w:pPr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4.Установить следующие порядок и сроки уплаты земельного налога </w:t>
      </w: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авансовых платежей по земельному налогу:</w:t>
      </w: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2F5A27" w:rsidRPr="00F5488F" w:rsidRDefault="002F5A27" w:rsidP="002F5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истекшим отчетным периодом.</w:t>
      </w:r>
    </w:p>
    <w:p w:rsidR="002F5A27" w:rsidRDefault="002F5A27" w:rsidP="002F5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 </w:t>
      </w:r>
    </w:p>
    <w:p w:rsidR="002F5A27" w:rsidRPr="00F5488F" w:rsidRDefault="002F5A27" w:rsidP="002F5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27" w:rsidRDefault="002F5A27" w:rsidP="002F5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Признать утратившим силу решение Совета сельского поселения </w:t>
      </w:r>
      <w:proofErr w:type="spellStart"/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сельсовет муниципального района </w:t>
      </w:r>
      <w:proofErr w:type="spellStart"/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«02» ноября 2017г. г. №159 «Об установлении земельного налога».</w:t>
      </w:r>
    </w:p>
    <w:p w:rsidR="002F5A27" w:rsidRPr="00F5488F" w:rsidRDefault="002F5A27" w:rsidP="002F5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27" w:rsidRPr="00566BF7" w:rsidRDefault="002F5A27" w:rsidP="002F5A27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6BF7">
        <w:rPr>
          <w:rFonts w:ascii="Times New Roman" w:hAnsi="Times New Roman" w:cs="Times New Roman"/>
          <w:sz w:val="28"/>
          <w:szCs w:val="28"/>
        </w:rPr>
        <w:t xml:space="preserve">. Обнародовать настоящее решение на информационном стенде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B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66B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Республики Башкортостан, </w:t>
      </w:r>
      <w:proofErr w:type="spellStart"/>
      <w:r w:rsidRPr="00566B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66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Чишмы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BF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Колхозная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66BF7">
        <w:rPr>
          <w:rFonts w:ascii="Times New Roman" w:hAnsi="Times New Roman" w:cs="Times New Roman"/>
          <w:sz w:val="28"/>
          <w:szCs w:val="28"/>
        </w:rPr>
        <w:t xml:space="preserve"> и в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BF7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56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Pr="00566BF7">
        <w:rPr>
          <w:rFonts w:ascii="Times New Roman" w:hAnsi="Times New Roman" w:cs="Times New Roman"/>
          <w:sz w:val="28"/>
          <w:szCs w:val="28"/>
        </w:rPr>
        <w:t>2018 года.</w:t>
      </w:r>
    </w:p>
    <w:p w:rsidR="002F5A27" w:rsidRDefault="002F5A27" w:rsidP="002F5A27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6BF7">
        <w:rPr>
          <w:rFonts w:ascii="Times New Roman" w:hAnsi="Times New Roman" w:cs="Times New Roman"/>
          <w:sz w:val="28"/>
          <w:szCs w:val="28"/>
        </w:rPr>
        <w:t>. Данное решение вступает в силу с 1 января 2019 года, но не ранее чем по истечении 1   месяца со дня его официального обнародования.</w:t>
      </w:r>
    </w:p>
    <w:p w:rsidR="002F5A27" w:rsidRDefault="002F5A27" w:rsidP="002F5A27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5A27" w:rsidRDefault="002F5A27" w:rsidP="002F5A27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5A27" w:rsidRPr="00566BF7" w:rsidRDefault="002F5A27" w:rsidP="002F5A27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5A27" w:rsidRPr="00540B35" w:rsidRDefault="002F5A27" w:rsidP="002F5A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2F5A27" w:rsidRPr="00540B35" w:rsidRDefault="002F5A27" w:rsidP="002F5A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2F5A27" w:rsidRPr="00540B35" w:rsidRDefault="002F5A27" w:rsidP="002F5A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2F5A27" w:rsidRPr="00540B35" w:rsidRDefault="002F5A27" w:rsidP="002F5A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2F5A27" w:rsidRPr="007B19C4" w:rsidRDefault="002F5A27" w:rsidP="002F5A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FB6563" w:rsidRDefault="00FB6563"/>
    <w:sectPr w:rsidR="00F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65"/>
    <w:rsid w:val="00025763"/>
    <w:rsid w:val="000550A3"/>
    <w:rsid w:val="00066C1A"/>
    <w:rsid w:val="00121247"/>
    <w:rsid w:val="00176499"/>
    <w:rsid w:val="00236994"/>
    <w:rsid w:val="0023787D"/>
    <w:rsid w:val="002759C5"/>
    <w:rsid w:val="002F5A27"/>
    <w:rsid w:val="00313E57"/>
    <w:rsid w:val="003522FE"/>
    <w:rsid w:val="003A247B"/>
    <w:rsid w:val="003B75BC"/>
    <w:rsid w:val="004156F0"/>
    <w:rsid w:val="00422D34"/>
    <w:rsid w:val="00440C0A"/>
    <w:rsid w:val="00443981"/>
    <w:rsid w:val="004703FB"/>
    <w:rsid w:val="00475084"/>
    <w:rsid w:val="004C2577"/>
    <w:rsid w:val="00507705"/>
    <w:rsid w:val="00596CD8"/>
    <w:rsid w:val="006203E3"/>
    <w:rsid w:val="00626D5F"/>
    <w:rsid w:val="00642066"/>
    <w:rsid w:val="00650767"/>
    <w:rsid w:val="00691F6B"/>
    <w:rsid w:val="006A6BA1"/>
    <w:rsid w:val="006D2749"/>
    <w:rsid w:val="007250D0"/>
    <w:rsid w:val="0076167C"/>
    <w:rsid w:val="00795CC6"/>
    <w:rsid w:val="007A3805"/>
    <w:rsid w:val="007C2F58"/>
    <w:rsid w:val="007D2F28"/>
    <w:rsid w:val="007E6DC0"/>
    <w:rsid w:val="00851CF3"/>
    <w:rsid w:val="00862315"/>
    <w:rsid w:val="008B0398"/>
    <w:rsid w:val="008C2E2E"/>
    <w:rsid w:val="00912B31"/>
    <w:rsid w:val="00926040"/>
    <w:rsid w:val="00976FF0"/>
    <w:rsid w:val="00985908"/>
    <w:rsid w:val="00A16F12"/>
    <w:rsid w:val="00A214C7"/>
    <w:rsid w:val="00A37E6F"/>
    <w:rsid w:val="00A768A1"/>
    <w:rsid w:val="00AA3644"/>
    <w:rsid w:val="00AB183F"/>
    <w:rsid w:val="00AC581A"/>
    <w:rsid w:val="00AD4662"/>
    <w:rsid w:val="00AE5479"/>
    <w:rsid w:val="00B738F4"/>
    <w:rsid w:val="00C153D6"/>
    <w:rsid w:val="00C25365"/>
    <w:rsid w:val="00CB4CC3"/>
    <w:rsid w:val="00CC370E"/>
    <w:rsid w:val="00CD2FB1"/>
    <w:rsid w:val="00D02C38"/>
    <w:rsid w:val="00D24425"/>
    <w:rsid w:val="00DB0456"/>
    <w:rsid w:val="00DD198D"/>
    <w:rsid w:val="00DE739D"/>
    <w:rsid w:val="00DF2242"/>
    <w:rsid w:val="00DF6E8F"/>
    <w:rsid w:val="00E62D5D"/>
    <w:rsid w:val="00F64677"/>
    <w:rsid w:val="00F7425F"/>
    <w:rsid w:val="00FB6563"/>
    <w:rsid w:val="00FD7E8B"/>
    <w:rsid w:val="00FE1056"/>
    <w:rsid w:val="00FE353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5149"/>
  <w15:chartTrackingRefBased/>
  <w15:docId w15:val="{2A4DB849-E33B-4B68-A9D8-8E55B21F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F5A2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2F5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2018-12-05T09:43:00Z</dcterms:created>
  <dcterms:modified xsi:type="dcterms:W3CDTF">2018-12-05T09:46:00Z</dcterms:modified>
</cp:coreProperties>
</file>