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0A" w:rsidRPr="0075000A" w:rsidRDefault="0075000A" w:rsidP="0075000A">
      <w:pPr>
        <w:tabs>
          <w:tab w:val="center" w:pos="4153"/>
          <w:tab w:val="right" w:pos="8306"/>
        </w:tabs>
        <w:jc w:val="center"/>
        <w:rPr>
          <w:sz w:val="28"/>
          <w:szCs w:val="28"/>
        </w:rPr>
      </w:pPr>
      <w:r w:rsidRPr="0075000A">
        <w:rPr>
          <w:sz w:val="28"/>
          <w:szCs w:val="28"/>
        </w:rPr>
        <w:t xml:space="preserve">Глава сельского поселения </w:t>
      </w:r>
      <w:proofErr w:type="spellStart"/>
      <w:r w:rsidRPr="0075000A">
        <w:rPr>
          <w:sz w:val="28"/>
          <w:szCs w:val="28"/>
        </w:rPr>
        <w:t>Чишминский</w:t>
      </w:r>
      <w:proofErr w:type="spellEnd"/>
      <w:r w:rsidRPr="0075000A">
        <w:rPr>
          <w:sz w:val="28"/>
          <w:szCs w:val="28"/>
        </w:rPr>
        <w:t xml:space="preserve">  сельсовет муниципального района </w:t>
      </w:r>
      <w:proofErr w:type="spellStart"/>
      <w:r w:rsidRPr="0075000A">
        <w:rPr>
          <w:sz w:val="28"/>
          <w:szCs w:val="28"/>
        </w:rPr>
        <w:t>Чишминский</w:t>
      </w:r>
      <w:proofErr w:type="spellEnd"/>
      <w:r w:rsidRPr="0075000A">
        <w:rPr>
          <w:sz w:val="28"/>
          <w:szCs w:val="28"/>
        </w:rPr>
        <w:t xml:space="preserve"> район Республики Башкортостан</w:t>
      </w:r>
    </w:p>
    <w:p w:rsidR="0075000A" w:rsidRPr="0075000A" w:rsidRDefault="0075000A" w:rsidP="0075000A">
      <w:pPr>
        <w:tabs>
          <w:tab w:val="center" w:pos="4153"/>
          <w:tab w:val="right" w:pos="8306"/>
        </w:tabs>
        <w:rPr>
          <w:sz w:val="28"/>
          <w:szCs w:val="28"/>
        </w:rPr>
      </w:pPr>
    </w:p>
    <w:p w:rsidR="0075000A" w:rsidRPr="0075000A" w:rsidRDefault="0075000A" w:rsidP="0075000A">
      <w:pPr>
        <w:tabs>
          <w:tab w:val="center" w:pos="4153"/>
          <w:tab w:val="right" w:pos="8306"/>
        </w:tabs>
        <w:jc w:val="center"/>
        <w:rPr>
          <w:sz w:val="28"/>
          <w:szCs w:val="28"/>
        </w:rPr>
      </w:pPr>
      <w:r w:rsidRPr="0075000A">
        <w:rPr>
          <w:sz w:val="28"/>
          <w:szCs w:val="28"/>
        </w:rPr>
        <w:t>ПОСТАНОВЛЕНИЕ</w:t>
      </w:r>
    </w:p>
    <w:p w:rsidR="0075000A" w:rsidRPr="0075000A" w:rsidRDefault="0075000A" w:rsidP="0075000A">
      <w:pPr>
        <w:tabs>
          <w:tab w:val="center" w:pos="4153"/>
          <w:tab w:val="right" w:pos="8306"/>
        </w:tabs>
        <w:jc w:val="center"/>
        <w:rPr>
          <w:sz w:val="28"/>
          <w:szCs w:val="28"/>
        </w:rPr>
      </w:pPr>
      <w:r>
        <w:rPr>
          <w:sz w:val="28"/>
          <w:szCs w:val="28"/>
        </w:rPr>
        <w:t>23</w:t>
      </w:r>
      <w:r w:rsidRPr="0075000A">
        <w:rPr>
          <w:sz w:val="28"/>
          <w:szCs w:val="28"/>
        </w:rPr>
        <w:t xml:space="preserve"> </w:t>
      </w:r>
      <w:r>
        <w:rPr>
          <w:sz w:val="28"/>
          <w:szCs w:val="28"/>
        </w:rPr>
        <w:t>сентября</w:t>
      </w:r>
      <w:r w:rsidRPr="0075000A">
        <w:rPr>
          <w:sz w:val="28"/>
          <w:szCs w:val="28"/>
        </w:rPr>
        <w:t xml:space="preserve"> 2017 года № </w:t>
      </w:r>
      <w:r>
        <w:rPr>
          <w:sz w:val="28"/>
          <w:szCs w:val="28"/>
        </w:rPr>
        <w:t>32</w:t>
      </w:r>
    </w:p>
    <w:p w:rsidR="00F22DED" w:rsidRDefault="00F22DED" w:rsidP="00F22DED">
      <w:pPr>
        <w:jc w:val="center"/>
        <w:rPr>
          <w:b/>
          <w:sz w:val="28"/>
          <w:szCs w:val="28"/>
        </w:rPr>
      </w:pPr>
    </w:p>
    <w:p w:rsidR="00F22DED" w:rsidRDefault="00F22DED" w:rsidP="00F22DED">
      <w:pPr>
        <w:jc w:val="center"/>
        <w:rPr>
          <w:b/>
          <w:sz w:val="28"/>
          <w:szCs w:val="28"/>
        </w:rPr>
      </w:pPr>
    </w:p>
    <w:p w:rsidR="00F22DED" w:rsidRDefault="00F22DED" w:rsidP="00F22DED">
      <w:pPr>
        <w:jc w:val="center"/>
        <w:rPr>
          <w:b/>
          <w:sz w:val="28"/>
          <w:szCs w:val="28"/>
        </w:rPr>
      </w:pPr>
    </w:p>
    <w:p w:rsidR="00F22DED" w:rsidRDefault="00F22DED" w:rsidP="00F22DED">
      <w:pPr>
        <w:jc w:val="center"/>
        <w:rPr>
          <w:b/>
          <w:sz w:val="28"/>
          <w:szCs w:val="28"/>
        </w:rPr>
      </w:pPr>
    </w:p>
    <w:p w:rsidR="00F22DED" w:rsidRPr="00784C03" w:rsidRDefault="00F22DED" w:rsidP="00F22DED">
      <w:pPr>
        <w:jc w:val="center"/>
        <w:rPr>
          <w:b/>
          <w:sz w:val="28"/>
          <w:szCs w:val="28"/>
        </w:rPr>
      </w:pPr>
      <w:r w:rsidRPr="00784C03">
        <w:rPr>
          <w:b/>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F22DED" w:rsidRDefault="00F22DED" w:rsidP="00F22DED">
      <w:pPr>
        <w:jc w:val="center"/>
      </w:pPr>
    </w:p>
    <w:p w:rsidR="00F22DED" w:rsidRDefault="00F22DED" w:rsidP="00F22DED">
      <w:pPr>
        <w:jc w:val="both"/>
        <w:rPr>
          <w:sz w:val="28"/>
          <w:szCs w:val="28"/>
        </w:rPr>
      </w:pPr>
      <w:r>
        <w:t xml:space="preserve">  </w:t>
      </w:r>
      <w:r w:rsidRPr="00784C03">
        <w:rPr>
          <w:sz w:val="28"/>
          <w:szCs w:val="28"/>
        </w:rPr>
        <w:t xml:space="preserve">В соответствии со ст. 16 Федерального закона от 22.11.1995г. № 171 – ФЗ «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27.12.2012г. № 1425 «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ч.6 ст.3 Федерального закона от 06.10.2003г. № 131 ФЗ « Об общих принципах организации местного самоуправления  в Российской Федерации»», Законом Республики Башкортостан от 01.03.2007года № 414-з « О регулировании деятельности в области производства и оборота этилового спирта, алкогольной и спиртосодержащей продукции в Республике Башкортостан»,  </w:t>
      </w:r>
    </w:p>
    <w:p w:rsidR="00F22DED" w:rsidRPr="00784C03" w:rsidRDefault="00F22DED" w:rsidP="00F22DED">
      <w:pPr>
        <w:jc w:val="both"/>
        <w:rPr>
          <w:sz w:val="28"/>
          <w:szCs w:val="28"/>
        </w:rPr>
      </w:pPr>
    </w:p>
    <w:p w:rsidR="00F22DED" w:rsidRDefault="00F22DED" w:rsidP="00F22DED">
      <w:pPr>
        <w:jc w:val="center"/>
        <w:rPr>
          <w:sz w:val="28"/>
          <w:szCs w:val="28"/>
        </w:rPr>
      </w:pPr>
      <w:r w:rsidRPr="00784C03">
        <w:rPr>
          <w:sz w:val="28"/>
          <w:szCs w:val="28"/>
        </w:rPr>
        <w:t>ПОСТАНОВЛЯЮ:</w:t>
      </w:r>
    </w:p>
    <w:p w:rsidR="00F22DED" w:rsidRPr="00784C03" w:rsidRDefault="00F22DED" w:rsidP="00F22DED">
      <w:pPr>
        <w:jc w:val="center"/>
        <w:rPr>
          <w:sz w:val="28"/>
          <w:szCs w:val="28"/>
        </w:rPr>
      </w:pPr>
    </w:p>
    <w:p w:rsidR="00F22DED" w:rsidRPr="00784C03" w:rsidRDefault="00F22DED" w:rsidP="00F22DED">
      <w:pPr>
        <w:pStyle w:val="1"/>
        <w:numPr>
          <w:ilvl w:val="0"/>
          <w:numId w:val="1"/>
        </w:numPr>
        <w:suppressAutoHyphens w:val="0"/>
        <w:spacing w:after="200" w:line="276" w:lineRule="auto"/>
        <w:contextualSpacing/>
        <w:jc w:val="both"/>
        <w:rPr>
          <w:sz w:val="28"/>
          <w:szCs w:val="28"/>
        </w:rPr>
      </w:pPr>
      <w:r w:rsidRPr="00784C03">
        <w:rPr>
          <w:sz w:val="28"/>
          <w:szCs w:val="28"/>
        </w:rPr>
        <w:t>Утвердить Порядок определения прилегающих территорий, на которых не допускается розничная продажа алкогольной продукции (Приложение № 1).</w:t>
      </w:r>
    </w:p>
    <w:p w:rsidR="00F22DED" w:rsidRPr="00784C03" w:rsidRDefault="00F22DED" w:rsidP="00F22DED">
      <w:pPr>
        <w:numPr>
          <w:ilvl w:val="0"/>
          <w:numId w:val="1"/>
        </w:numPr>
        <w:spacing w:before="100" w:beforeAutospacing="1" w:after="100" w:afterAutospacing="1"/>
        <w:ind w:left="0"/>
        <w:jc w:val="both"/>
        <w:rPr>
          <w:rFonts w:eastAsia="Calibri"/>
          <w:sz w:val="28"/>
          <w:szCs w:val="28"/>
        </w:rPr>
      </w:pPr>
      <w:r w:rsidRPr="00784C03">
        <w:rPr>
          <w:rFonts w:eastAsia="Calibri"/>
          <w:sz w:val="28"/>
          <w:szCs w:val="28"/>
        </w:rPr>
        <w:t xml:space="preserve">Утвердить перечень организаций объектов сельского поселения </w:t>
      </w:r>
      <w:proofErr w:type="spellStart"/>
      <w:r w:rsidRPr="00784C03">
        <w:rPr>
          <w:rFonts w:eastAsia="Calibri"/>
          <w:sz w:val="28"/>
          <w:szCs w:val="28"/>
        </w:rPr>
        <w:t>Чишминский</w:t>
      </w:r>
      <w:proofErr w:type="spellEnd"/>
      <w:r w:rsidRPr="00784C03">
        <w:rPr>
          <w:rFonts w:eastAsia="Calibri"/>
          <w:sz w:val="28"/>
          <w:szCs w:val="28"/>
        </w:rPr>
        <w:t xml:space="preserve"> сельсовет муниципального района </w:t>
      </w:r>
      <w:proofErr w:type="spellStart"/>
      <w:r w:rsidRPr="00784C03">
        <w:rPr>
          <w:rFonts w:eastAsia="Calibri"/>
          <w:sz w:val="28"/>
          <w:szCs w:val="28"/>
        </w:rPr>
        <w:t>Чишминский</w:t>
      </w:r>
      <w:proofErr w:type="spellEnd"/>
      <w:r w:rsidRPr="00784C03">
        <w:rPr>
          <w:rFonts w:eastAsia="Calibri"/>
          <w:sz w:val="28"/>
          <w:szCs w:val="28"/>
        </w:rPr>
        <w:t xml:space="preserve"> район Республики Башкортостан, на прилегающих территориях к которым не допускается розничная продажа алкогольной продукции (Приложение  № 2).</w:t>
      </w:r>
    </w:p>
    <w:p w:rsidR="00F22DED" w:rsidRPr="00784C03" w:rsidRDefault="00F22DED" w:rsidP="00F22DED">
      <w:pPr>
        <w:numPr>
          <w:ilvl w:val="1"/>
          <w:numId w:val="1"/>
        </w:numPr>
        <w:spacing w:before="100" w:beforeAutospacing="1" w:after="100" w:afterAutospacing="1"/>
        <w:ind w:left="0"/>
        <w:jc w:val="both"/>
        <w:rPr>
          <w:rFonts w:eastAsia="Calibri"/>
          <w:sz w:val="28"/>
          <w:szCs w:val="28"/>
        </w:rPr>
      </w:pPr>
      <w:r w:rsidRPr="00784C03">
        <w:rPr>
          <w:rFonts w:eastAsia="Calibri"/>
          <w:sz w:val="28"/>
          <w:szCs w:val="28"/>
        </w:rPr>
        <w:t>Включить в Приложение № 2 следующие сведения:</w:t>
      </w:r>
    </w:p>
    <w:p w:rsidR="00F22DED" w:rsidRPr="00784C03" w:rsidRDefault="00F22DED" w:rsidP="00F22DED">
      <w:pPr>
        <w:numPr>
          <w:ilvl w:val="2"/>
          <w:numId w:val="1"/>
        </w:numPr>
        <w:spacing w:before="100" w:beforeAutospacing="1" w:after="100" w:afterAutospacing="1"/>
        <w:contextualSpacing/>
        <w:jc w:val="both"/>
        <w:rPr>
          <w:rFonts w:eastAsia="Calibri"/>
          <w:sz w:val="28"/>
          <w:szCs w:val="28"/>
        </w:rPr>
      </w:pPr>
      <w:r w:rsidRPr="00784C03">
        <w:rPr>
          <w:rFonts w:eastAsia="Calibri"/>
          <w:sz w:val="28"/>
          <w:szCs w:val="28"/>
        </w:rPr>
        <w:t>Наименование организаций и (или) объектов, на прилегающих территориях к которым не допускается розничная продажа алкогольной продукции;</w:t>
      </w:r>
    </w:p>
    <w:p w:rsidR="00F22DED" w:rsidRPr="00784C03" w:rsidRDefault="00F22DED" w:rsidP="00F22DED">
      <w:pPr>
        <w:numPr>
          <w:ilvl w:val="2"/>
          <w:numId w:val="1"/>
        </w:numPr>
        <w:spacing w:before="100" w:beforeAutospacing="1" w:after="100" w:afterAutospacing="1"/>
        <w:contextualSpacing/>
        <w:jc w:val="both"/>
        <w:rPr>
          <w:rFonts w:eastAsia="Calibri"/>
          <w:sz w:val="28"/>
          <w:szCs w:val="28"/>
        </w:rPr>
      </w:pPr>
      <w:r w:rsidRPr="00784C03">
        <w:rPr>
          <w:rFonts w:eastAsia="Calibri"/>
          <w:sz w:val="28"/>
          <w:szCs w:val="28"/>
        </w:rPr>
        <w:lastRenderedPageBreak/>
        <w:t>Юридический адрес организаций и (или) объектов, на прилегающих территориях к которым не допускается розничная продажа алкогольной продукции;</w:t>
      </w:r>
    </w:p>
    <w:p w:rsidR="00F22DED" w:rsidRPr="00784C03" w:rsidRDefault="00F22DED" w:rsidP="00F22DED">
      <w:pPr>
        <w:numPr>
          <w:ilvl w:val="2"/>
          <w:numId w:val="1"/>
        </w:numPr>
        <w:spacing w:before="100" w:beforeAutospacing="1" w:after="100" w:afterAutospacing="1"/>
        <w:contextualSpacing/>
        <w:jc w:val="both"/>
        <w:rPr>
          <w:rFonts w:eastAsia="Calibri"/>
          <w:sz w:val="28"/>
          <w:szCs w:val="28"/>
        </w:rPr>
      </w:pPr>
      <w:r w:rsidRPr="00784C03">
        <w:rPr>
          <w:rFonts w:eastAsia="Calibri"/>
          <w:sz w:val="28"/>
          <w:szCs w:val="28"/>
        </w:rPr>
        <w:t>Адрес местонахождения организаций и (или) объектов, на прилегающих территориях к которым не допускается розничная продажа алкогольной продукции;</w:t>
      </w:r>
    </w:p>
    <w:p w:rsidR="00F22DED" w:rsidRPr="00784C03" w:rsidRDefault="00F22DED" w:rsidP="00F22DED">
      <w:pPr>
        <w:numPr>
          <w:ilvl w:val="2"/>
          <w:numId w:val="1"/>
        </w:numPr>
        <w:spacing w:before="100" w:beforeAutospacing="1" w:after="100" w:afterAutospacing="1"/>
        <w:contextualSpacing/>
        <w:jc w:val="both"/>
        <w:rPr>
          <w:rFonts w:eastAsia="Calibri"/>
          <w:sz w:val="28"/>
          <w:szCs w:val="28"/>
        </w:rPr>
      </w:pPr>
      <w:r w:rsidRPr="00784C03">
        <w:rPr>
          <w:rFonts w:eastAsia="Calibri"/>
          <w:sz w:val="28"/>
          <w:szCs w:val="28"/>
        </w:rPr>
        <w:t xml:space="preserve">Расстояние от организаций и (или) объектов </w:t>
      </w:r>
      <w:proofErr w:type="gramStart"/>
      <w:r w:rsidRPr="00784C03">
        <w:rPr>
          <w:rFonts w:eastAsia="Calibri"/>
          <w:sz w:val="28"/>
          <w:szCs w:val="28"/>
        </w:rPr>
        <w:t>на  территории</w:t>
      </w:r>
      <w:proofErr w:type="gramEnd"/>
      <w:r w:rsidRPr="00784C03">
        <w:rPr>
          <w:rFonts w:eastAsia="Calibri"/>
          <w:sz w:val="28"/>
          <w:szCs w:val="28"/>
        </w:rPr>
        <w:t xml:space="preserve">  которых не допускается розничная продажа алкогольной продукции до границ прилегающих территорий (расстояние указывается в метрах);</w:t>
      </w:r>
    </w:p>
    <w:p w:rsidR="00F22DED" w:rsidRPr="00784C03" w:rsidRDefault="00F22DED" w:rsidP="00F22DED">
      <w:pPr>
        <w:numPr>
          <w:ilvl w:val="0"/>
          <w:numId w:val="1"/>
        </w:numPr>
        <w:spacing w:before="100" w:beforeAutospacing="1" w:after="100" w:afterAutospacing="1"/>
        <w:ind w:left="0"/>
        <w:jc w:val="both"/>
        <w:rPr>
          <w:rFonts w:eastAsia="Calibri"/>
          <w:sz w:val="28"/>
          <w:szCs w:val="28"/>
        </w:rPr>
      </w:pPr>
      <w:r w:rsidRPr="00784C03">
        <w:rPr>
          <w:rFonts w:eastAsia="Calibri"/>
          <w:sz w:val="28"/>
          <w:szCs w:val="28"/>
        </w:rPr>
        <w:t>Утвердить примерные схемы расположения организаций и  объектов, на прилегающих территориях к которым не допускается розничная продажа алкогольной продукции (Приложение № 3).</w:t>
      </w:r>
    </w:p>
    <w:p w:rsidR="00F22DED" w:rsidRPr="00784C03" w:rsidRDefault="00F22DED" w:rsidP="00F22DED">
      <w:pPr>
        <w:numPr>
          <w:ilvl w:val="0"/>
          <w:numId w:val="1"/>
        </w:numPr>
        <w:spacing w:before="100" w:beforeAutospacing="1" w:after="100" w:afterAutospacing="1"/>
        <w:ind w:left="0"/>
        <w:jc w:val="both"/>
        <w:rPr>
          <w:rFonts w:eastAsia="Calibri"/>
          <w:sz w:val="28"/>
          <w:szCs w:val="28"/>
        </w:rPr>
      </w:pPr>
      <w:r w:rsidRPr="00784C03">
        <w:rPr>
          <w:rFonts w:eastAsia="Calibri"/>
          <w:sz w:val="28"/>
          <w:szCs w:val="28"/>
        </w:rPr>
        <w:t>Контроль за исполнением настоящего постановления оставляю за собой.</w:t>
      </w: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B86A2A" w:rsidRDefault="00F22DED" w:rsidP="00B86A2A">
      <w:pPr>
        <w:jc w:val="right"/>
        <w:rPr>
          <w:sz w:val="28"/>
          <w:szCs w:val="28"/>
        </w:rPr>
      </w:pPr>
      <w:proofErr w:type="spellStart"/>
      <w:r>
        <w:rPr>
          <w:sz w:val="28"/>
          <w:szCs w:val="28"/>
        </w:rPr>
        <w:t>И.</w:t>
      </w:r>
      <w:proofErr w:type="gramStart"/>
      <w:r>
        <w:rPr>
          <w:sz w:val="28"/>
          <w:szCs w:val="28"/>
        </w:rPr>
        <w:t>о.главы</w:t>
      </w:r>
      <w:proofErr w:type="spellEnd"/>
      <w:proofErr w:type="gramEnd"/>
      <w:r>
        <w:rPr>
          <w:sz w:val="28"/>
          <w:szCs w:val="28"/>
        </w:rPr>
        <w:t xml:space="preserve"> сельского поселения </w:t>
      </w:r>
    </w:p>
    <w:p w:rsidR="00F22DED" w:rsidRDefault="00F22DED" w:rsidP="00B86A2A">
      <w:pPr>
        <w:jc w:val="right"/>
        <w:rPr>
          <w:sz w:val="28"/>
          <w:szCs w:val="28"/>
        </w:rPr>
      </w:pPr>
      <w:proofErr w:type="spellStart"/>
      <w:r>
        <w:rPr>
          <w:sz w:val="28"/>
          <w:szCs w:val="28"/>
        </w:rPr>
        <w:t>Чишминский</w:t>
      </w:r>
      <w:proofErr w:type="spellEnd"/>
      <w:r>
        <w:rPr>
          <w:sz w:val="28"/>
          <w:szCs w:val="28"/>
        </w:rPr>
        <w:t xml:space="preserve"> сельсовет</w:t>
      </w:r>
    </w:p>
    <w:p w:rsidR="00F22DED" w:rsidRPr="00586792" w:rsidRDefault="00F22DED" w:rsidP="00B86A2A">
      <w:pPr>
        <w:jc w:val="right"/>
        <w:rPr>
          <w:sz w:val="28"/>
          <w:szCs w:val="28"/>
        </w:rPr>
      </w:pPr>
      <w:r>
        <w:rPr>
          <w:sz w:val="28"/>
          <w:szCs w:val="28"/>
        </w:rPr>
        <w:t>муниципального  района</w:t>
      </w:r>
      <w:r w:rsidRPr="00586792">
        <w:rPr>
          <w:sz w:val="28"/>
          <w:szCs w:val="28"/>
        </w:rPr>
        <w:t xml:space="preserve"> </w:t>
      </w:r>
      <w:proofErr w:type="spellStart"/>
      <w:r>
        <w:rPr>
          <w:sz w:val="28"/>
          <w:szCs w:val="28"/>
        </w:rPr>
        <w:t>Чишминский</w:t>
      </w:r>
      <w:proofErr w:type="spellEnd"/>
      <w:r>
        <w:rPr>
          <w:sz w:val="28"/>
          <w:szCs w:val="28"/>
        </w:rPr>
        <w:t xml:space="preserve"> район</w:t>
      </w:r>
    </w:p>
    <w:p w:rsidR="00B86A2A" w:rsidRDefault="00F22DED" w:rsidP="00B86A2A">
      <w:pPr>
        <w:jc w:val="right"/>
        <w:rPr>
          <w:sz w:val="28"/>
          <w:szCs w:val="28"/>
        </w:rPr>
      </w:pPr>
      <w:r>
        <w:rPr>
          <w:sz w:val="28"/>
          <w:szCs w:val="28"/>
        </w:rPr>
        <w:t xml:space="preserve">Республики Башкортостан:                                                      </w:t>
      </w:r>
    </w:p>
    <w:p w:rsidR="00F22DED" w:rsidRDefault="00F22DED" w:rsidP="00B86A2A">
      <w:pPr>
        <w:jc w:val="right"/>
        <w:rPr>
          <w:sz w:val="28"/>
          <w:szCs w:val="28"/>
        </w:rPr>
      </w:pPr>
      <w:proofErr w:type="spellStart"/>
      <w:r>
        <w:rPr>
          <w:sz w:val="28"/>
          <w:szCs w:val="28"/>
        </w:rPr>
        <w:t>Х.Ф.Султанова</w:t>
      </w:r>
      <w:proofErr w:type="spellEnd"/>
      <w:r>
        <w:rPr>
          <w:bCs/>
          <w:sz w:val="28"/>
          <w:szCs w:val="28"/>
        </w:rPr>
        <w:t xml:space="preserve">           </w:t>
      </w: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Pr="00C370E3" w:rsidRDefault="00F22DED" w:rsidP="00F22DED">
      <w:pPr>
        <w:spacing w:before="100" w:beforeAutospacing="1" w:after="100" w:afterAutospacing="1"/>
        <w:jc w:val="both"/>
        <w:rPr>
          <w:rFonts w:eastAsia="Calibri"/>
          <w:szCs w:val="24"/>
        </w:rPr>
      </w:pPr>
    </w:p>
    <w:p w:rsidR="00F22DED" w:rsidRDefault="00F22DED" w:rsidP="00F22DED">
      <w:pPr>
        <w:spacing w:before="100" w:beforeAutospacing="1" w:after="100" w:afterAutospacing="1"/>
        <w:jc w:val="both"/>
        <w:rPr>
          <w:rFonts w:eastAsia="Calibri"/>
          <w:szCs w:val="24"/>
        </w:rPr>
      </w:pPr>
    </w:p>
    <w:p w:rsidR="00F22DED" w:rsidRPr="00F22DED" w:rsidRDefault="00F22DED" w:rsidP="00F22DED">
      <w:pPr>
        <w:spacing w:before="100" w:beforeAutospacing="1" w:after="100" w:afterAutospacing="1"/>
        <w:jc w:val="both"/>
        <w:rPr>
          <w:rFonts w:eastAsia="Calibri"/>
          <w:szCs w:val="24"/>
        </w:rPr>
      </w:pPr>
    </w:p>
    <w:p w:rsidR="00F22DED" w:rsidRPr="00F22DED" w:rsidRDefault="00F22DED" w:rsidP="00F22DED">
      <w:pPr>
        <w:spacing w:before="100" w:beforeAutospacing="1" w:after="100" w:afterAutospacing="1"/>
        <w:jc w:val="both"/>
        <w:rPr>
          <w:rFonts w:eastAsia="Calibri"/>
          <w:szCs w:val="24"/>
        </w:rPr>
      </w:pPr>
    </w:p>
    <w:p w:rsidR="00F22DED" w:rsidRDefault="00F22DED" w:rsidP="00F22DED">
      <w:pPr>
        <w:ind w:left="360"/>
        <w:jc w:val="both"/>
        <w:rPr>
          <w:sz w:val="22"/>
          <w:szCs w:val="22"/>
          <w:lang w:eastAsia="en-US"/>
        </w:rPr>
      </w:pPr>
    </w:p>
    <w:p w:rsidR="00F22DED" w:rsidRDefault="00F22DED" w:rsidP="00F22DED">
      <w:pPr>
        <w:pStyle w:val="a5"/>
        <w:spacing w:before="0" w:beforeAutospacing="0" w:after="0" w:afterAutospacing="0"/>
        <w:jc w:val="both"/>
        <w:rPr>
          <w:sz w:val="20"/>
          <w:szCs w:val="20"/>
        </w:rPr>
      </w:pPr>
      <w:r>
        <w:rPr>
          <w:sz w:val="20"/>
          <w:szCs w:val="20"/>
        </w:rPr>
        <w:t xml:space="preserve">                                                                                                Приложение № 1 к постановлению</w:t>
      </w:r>
    </w:p>
    <w:p w:rsidR="00F22DED" w:rsidRDefault="00F22DED" w:rsidP="00F22DED">
      <w:pPr>
        <w:pStyle w:val="a5"/>
        <w:spacing w:before="0" w:beforeAutospacing="0" w:after="0" w:afterAutospacing="0"/>
        <w:ind w:left="4820"/>
        <w:jc w:val="both"/>
        <w:rPr>
          <w:sz w:val="20"/>
          <w:szCs w:val="20"/>
        </w:rPr>
      </w:pPr>
      <w:r>
        <w:rPr>
          <w:sz w:val="20"/>
          <w:szCs w:val="20"/>
        </w:rPr>
        <w:t>главы сельского поселения</w:t>
      </w:r>
    </w:p>
    <w:p w:rsidR="00F22DED" w:rsidRDefault="00F22DED" w:rsidP="00F22DED">
      <w:pPr>
        <w:pStyle w:val="a5"/>
        <w:spacing w:before="0" w:beforeAutospacing="0" w:after="0" w:afterAutospacing="0"/>
        <w:ind w:left="4820"/>
        <w:jc w:val="both"/>
        <w:rPr>
          <w:sz w:val="20"/>
          <w:szCs w:val="20"/>
        </w:rPr>
      </w:pPr>
      <w:proofErr w:type="spellStart"/>
      <w:r>
        <w:rPr>
          <w:sz w:val="20"/>
          <w:szCs w:val="20"/>
        </w:rPr>
        <w:t>Чишминский</w:t>
      </w:r>
      <w:proofErr w:type="spellEnd"/>
      <w:r>
        <w:rPr>
          <w:sz w:val="20"/>
          <w:szCs w:val="20"/>
        </w:rPr>
        <w:t xml:space="preserve">  сельсовет</w:t>
      </w:r>
    </w:p>
    <w:p w:rsidR="00F22DED" w:rsidRDefault="00F22DED" w:rsidP="00F22DED">
      <w:pPr>
        <w:pStyle w:val="a5"/>
        <w:spacing w:before="0" w:beforeAutospacing="0" w:after="0" w:afterAutospacing="0"/>
        <w:ind w:left="4820"/>
        <w:jc w:val="both"/>
        <w:rPr>
          <w:sz w:val="20"/>
          <w:szCs w:val="20"/>
        </w:rPr>
      </w:pPr>
      <w:r>
        <w:rPr>
          <w:sz w:val="20"/>
          <w:szCs w:val="20"/>
        </w:rPr>
        <w:t>муниципального района</w:t>
      </w:r>
    </w:p>
    <w:p w:rsidR="00F22DED" w:rsidRDefault="00F22DED" w:rsidP="00F22DED">
      <w:pPr>
        <w:pStyle w:val="a5"/>
        <w:spacing w:before="0" w:beforeAutospacing="0" w:after="0" w:afterAutospacing="0"/>
        <w:ind w:left="4820"/>
        <w:jc w:val="both"/>
        <w:rPr>
          <w:sz w:val="20"/>
          <w:szCs w:val="20"/>
        </w:rPr>
      </w:pPr>
      <w:proofErr w:type="spellStart"/>
      <w:r>
        <w:rPr>
          <w:sz w:val="20"/>
          <w:szCs w:val="20"/>
        </w:rPr>
        <w:t>Чишминский</w:t>
      </w:r>
      <w:proofErr w:type="spellEnd"/>
      <w:r>
        <w:rPr>
          <w:sz w:val="20"/>
          <w:szCs w:val="20"/>
        </w:rPr>
        <w:t xml:space="preserve"> район</w:t>
      </w:r>
    </w:p>
    <w:p w:rsidR="00F22DED" w:rsidRDefault="00F22DED" w:rsidP="00F22DED">
      <w:pPr>
        <w:pStyle w:val="a5"/>
        <w:spacing w:before="0" w:beforeAutospacing="0" w:after="0" w:afterAutospacing="0"/>
        <w:ind w:left="4820"/>
        <w:jc w:val="both"/>
        <w:rPr>
          <w:sz w:val="20"/>
          <w:szCs w:val="20"/>
        </w:rPr>
      </w:pPr>
      <w:r>
        <w:rPr>
          <w:sz w:val="20"/>
          <w:szCs w:val="20"/>
        </w:rPr>
        <w:t>Республики Башкортостан</w:t>
      </w:r>
    </w:p>
    <w:p w:rsidR="00F22DED" w:rsidRDefault="00F22DED" w:rsidP="00F22DED">
      <w:pPr>
        <w:ind w:left="4820"/>
        <w:jc w:val="both"/>
        <w:rPr>
          <w:sz w:val="20"/>
          <w:u w:val="single"/>
        </w:rPr>
      </w:pPr>
      <w:r>
        <w:rPr>
          <w:sz w:val="20"/>
        </w:rPr>
        <w:t xml:space="preserve">от «23» </w:t>
      </w:r>
      <w:r>
        <w:rPr>
          <w:sz w:val="20"/>
        </w:rPr>
        <w:softHyphen/>
      </w:r>
      <w:r>
        <w:rPr>
          <w:sz w:val="20"/>
        </w:rPr>
        <w:softHyphen/>
      </w:r>
      <w:r>
        <w:rPr>
          <w:sz w:val="20"/>
        </w:rPr>
        <w:softHyphen/>
      </w:r>
      <w:r>
        <w:rPr>
          <w:sz w:val="20"/>
        </w:rPr>
        <w:softHyphen/>
        <w:t xml:space="preserve">сентября 2014  г.  № 32 </w:t>
      </w:r>
    </w:p>
    <w:p w:rsidR="00F22DED" w:rsidRDefault="00F22DED" w:rsidP="00F22DED">
      <w:pPr>
        <w:ind w:firstLine="709"/>
        <w:jc w:val="both"/>
        <w:rPr>
          <w:b/>
          <w:bCs/>
          <w:sz w:val="20"/>
        </w:rPr>
      </w:pPr>
    </w:p>
    <w:p w:rsidR="00F22DED" w:rsidRDefault="00F22DED" w:rsidP="00F22DED">
      <w:pPr>
        <w:ind w:firstLine="709"/>
        <w:jc w:val="center"/>
        <w:rPr>
          <w:b/>
          <w:bCs/>
          <w:sz w:val="20"/>
        </w:rPr>
      </w:pPr>
    </w:p>
    <w:p w:rsidR="00F22DED" w:rsidRDefault="00F22DED" w:rsidP="00F22DED">
      <w:pPr>
        <w:ind w:firstLine="709"/>
        <w:jc w:val="center"/>
        <w:rPr>
          <w:b/>
          <w:bCs/>
          <w:sz w:val="20"/>
        </w:rPr>
      </w:pPr>
    </w:p>
    <w:p w:rsidR="00F22DED" w:rsidRDefault="00F22DED" w:rsidP="00F22DED">
      <w:pPr>
        <w:ind w:firstLine="709"/>
        <w:jc w:val="center"/>
        <w:rPr>
          <w:b/>
          <w:bCs/>
          <w:sz w:val="20"/>
        </w:rPr>
      </w:pPr>
      <w:r>
        <w:rPr>
          <w:b/>
          <w:bCs/>
          <w:sz w:val="20"/>
        </w:rPr>
        <w:t xml:space="preserve">ПОРЯДОК  ОПРЕДЕЛЕНИЯ ПРИЛЕГАЮЩИХ ТЕРРИТОРИЙ, </w:t>
      </w:r>
    </w:p>
    <w:p w:rsidR="00F22DED" w:rsidRDefault="00F22DED" w:rsidP="00F22DED">
      <w:pPr>
        <w:ind w:firstLine="709"/>
        <w:jc w:val="center"/>
        <w:rPr>
          <w:sz w:val="20"/>
        </w:rPr>
      </w:pPr>
      <w:r>
        <w:rPr>
          <w:b/>
          <w:bCs/>
          <w:sz w:val="20"/>
        </w:rPr>
        <w:t>НА КОТОРЫХ НЕ ДОПУСКАЕТСЯ РОЗНИЧНАЯ ПРОДАЖА АЛКОГОЛЬНОЙ ПРОДУКЦИИ</w:t>
      </w:r>
    </w:p>
    <w:p w:rsidR="00F22DED" w:rsidRDefault="00F22DED" w:rsidP="00F22DED">
      <w:pPr>
        <w:ind w:firstLine="709"/>
        <w:jc w:val="both"/>
        <w:rPr>
          <w:b/>
          <w:bCs/>
          <w:sz w:val="20"/>
        </w:rPr>
      </w:pPr>
    </w:p>
    <w:p w:rsidR="00F22DED" w:rsidRDefault="00F22DED" w:rsidP="00F22DED">
      <w:pPr>
        <w:ind w:firstLine="709"/>
        <w:jc w:val="center"/>
        <w:rPr>
          <w:b/>
          <w:bCs/>
          <w:sz w:val="20"/>
        </w:rPr>
      </w:pPr>
      <w:r>
        <w:rPr>
          <w:b/>
          <w:bCs/>
          <w:sz w:val="20"/>
        </w:rPr>
        <w:t>I. Общие понятия</w:t>
      </w:r>
    </w:p>
    <w:p w:rsidR="00F22DED" w:rsidRDefault="00F22DED" w:rsidP="00F22DED">
      <w:pPr>
        <w:ind w:firstLine="709"/>
        <w:jc w:val="center"/>
        <w:rPr>
          <w:sz w:val="20"/>
        </w:rPr>
      </w:pPr>
    </w:p>
    <w:p w:rsidR="00F22DED" w:rsidRDefault="00F22DED" w:rsidP="00F22DED">
      <w:pPr>
        <w:ind w:firstLine="708"/>
        <w:jc w:val="both"/>
        <w:rPr>
          <w:sz w:val="20"/>
        </w:rPr>
      </w:pPr>
      <w:r>
        <w:rPr>
          <w:sz w:val="20"/>
        </w:rPr>
        <w:t xml:space="preserve">1.1. Порядок определения прилегающих территорий, на которых не допускается розничная  продажа  алкогольной  продукции  на  территории сельского  поселения </w:t>
      </w:r>
      <w:proofErr w:type="spellStart"/>
      <w:r>
        <w:rPr>
          <w:sz w:val="20"/>
        </w:rPr>
        <w:t>Чишминский</w:t>
      </w:r>
      <w:proofErr w:type="spellEnd"/>
      <w:r>
        <w:rPr>
          <w:sz w:val="20"/>
        </w:rPr>
        <w:t xml:space="preserve">  сельсовет муниципального района </w:t>
      </w:r>
      <w:proofErr w:type="spellStart"/>
      <w:r>
        <w:rPr>
          <w:sz w:val="20"/>
        </w:rPr>
        <w:t>Чишминский</w:t>
      </w:r>
      <w:proofErr w:type="spellEnd"/>
      <w:r>
        <w:rPr>
          <w:sz w:val="20"/>
        </w:rPr>
        <w:t xml:space="preserve"> район Республики Башкортостан (далее - Порядок), разработан в соответствии с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постановления Правительства Российской Федерации от 27.12.2012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Законом Республики Башкортостан от 01.03.2007 года № 414-3 «О регулировании деятельности в области производства и оборота этилового спирта, алкогольной и спиртосодержащей продукции в Республике Башкортостан».</w:t>
      </w:r>
    </w:p>
    <w:p w:rsidR="00F22DED" w:rsidRDefault="00F22DED" w:rsidP="00F22DED">
      <w:pPr>
        <w:ind w:firstLine="708"/>
        <w:jc w:val="both"/>
        <w:rPr>
          <w:sz w:val="20"/>
        </w:rPr>
      </w:pPr>
      <w:r>
        <w:rPr>
          <w:sz w:val="20"/>
        </w:rPr>
        <w:t>1.2. Розничная продажа алкогольной продукции не допускается на территориях, прилегающих:</w:t>
      </w:r>
    </w:p>
    <w:p w:rsidR="00F22DED" w:rsidRDefault="00F22DED" w:rsidP="00F22DED">
      <w:pPr>
        <w:ind w:firstLine="709"/>
        <w:jc w:val="both"/>
        <w:rPr>
          <w:sz w:val="20"/>
        </w:rPr>
      </w:pPr>
      <w:r>
        <w:rPr>
          <w:sz w:val="20"/>
        </w:rPr>
        <w:t>а) к детским, образовательным, медицинским организациям и объектам спорта;</w:t>
      </w:r>
    </w:p>
    <w:p w:rsidR="00F22DED" w:rsidRDefault="00F22DED" w:rsidP="00F22DED">
      <w:pPr>
        <w:ind w:firstLine="709"/>
        <w:jc w:val="both"/>
        <w:rPr>
          <w:sz w:val="20"/>
        </w:rPr>
      </w:pPr>
      <w:r>
        <w:rPr>
          <w:sz w:val="20"/>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F22DED" w:rsidRDefault="00F22DED" w:rsidP="00F22DED">
      <w:pPr>
        <w:ind w:firstLine="709"/>
        <w:jc w:val="both"/>
        <w:rPr>
          <w:sz w:val="20"/>
        </w:rPr>
      </w:pPr>
      <w:r>
        <w:rPr>
          <w:sz w:val="20"/>
        </w:rPr>
        <w:t>в)  к объектам военного назначения.</w:t>
      </w:r>
    </w:p>
    <w:p w:rsidR="00F22DED" w:rsidRDefault="00F22DED" w:rsidP="00F22DED">
      <w:pPr>
        <w:widowControl w:val="0"/>
        <w:autoSpaceDE w:val="0"/>
        <w:autoSpaceDN w:val="0"/>
        <w:adjustRightInd w:val="0"/>
        <w:ind w:firstLine="540"/>
        <w:jc w:val="both"/>
        <w:rPr>
          <w:sz w:val="20"/>
          <w:lang w:eastAsia="en-US"/>
        </w:rPr>
      </w:pPr>
      <w:r>
        <w:rPr>
          <w:sz w:val="20"/>
        </w:rPr>
        <w:t xml:space="preserve">Запрет на розничную продажу алкогольной продукции в местах, указанных в третьем абзаце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w:t>
      </w:r>
      <w:proofErr w:type="spellStart"/>
      <w:r>
        <w:rPr>
          <w:sz w:val="20"/>
        </w:rPr>
        <w:t>пуаре</w:t>
      </w:r>
      <w:proofErr w:type="spellEnd"/>
      <w:r>
        <w:rPr>
          <w:sz w:val="20"/>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F22DED" w:rsidRDefault="00F22DED" w:rsidP="00F22DED">
      <w:pPr>
        <w:ind w:left="709"/>
        <w:jc w:val="both"/>
        <w:rPr>
          <w:sz w:val="20"/>
        </w:rPr>
      </w:pPr>
      <w:r>
        <w:rPr>
          <w:sz w:val="20"/>
        </w:rPr>
        <w:t>1.3. В настоящем Порядке используются следующие понятия:</w:t>
      </w:r>
    </w:p>
    <w:p w:rsidR="00F22DED" w:rsidRDefault="00F22DED" w:rsidP="00F22DED">
      <w:pPr>
        <w:ind w:firstLine="709"/>
        <w:jc w:val="both"/>
        <w:rPr>
          <w:sz w:val="20"/>
        </w:rPr>
      </w:pPr>
      <w:r>
        <w:rPr>
          <w:sz w:val="20"/>
        </w:rPr>
        <w:t>а)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«Дошкольное и начальное общее образование», кроме кода 80.10.3 «Дополнительное образование детей»);</w:t>
      </w:r>
    </w:p>
    <w:p w:rsidR="00F22DED" w:rsidRDefault="00F22DED" w:rsidP="00F22DED">
      <w:pPr>
        <w:ind w:firstLine="709"/>
        <w:jc w:val="both"/>
        <w:rPr>
          <w:sz w:val="20"/>
        </w:rPr>
      </w:pPr>
      <w:r>
        <w:rPr>
          <w:sz w:val="20"/>
        </w:rPr>
        <w:t>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1.2. настоящего Порядка;</w:t>
      </w:r>
    </w:p>
    <w:p w:rsidR="00F22DED" w:rsidRDefault="00F22DED" w:rsidP="00F22DED">
      <w:pPr>
        <w:ind w:firstLine="709"/>
        <w:jc w:val="both"/>
        <w:rPr>
          <w:sz w:val="20"/>
        </w:rPr>
      </w:pPr>
      <w:r>
        <w:rPr>
          <w:sz w:val="20"/>
        </w:rPr>
        <w:t>в) «образовательные организации» - организации, определенные в соответствии с Законом Российской Федерации «Об образовании» и имеющие лицензию на осуществление образовательной деятельности;</w:t>
      </w:r>
    </w:p>
    <w:p w:rsidR="00F22DED" w:rsidRDefault="00F22DED" w:rsidP="00F22DED">
      <w:pPr>
        <w:ind w:firstLine="709"/>
        <w:jc w:val="both"/>
        <w:rPr>
          <w:sz w:val="20"/>
        </w:rPr>
      </w:pPr>
      <w:r>
        <w:rPr>
          <w:sz w:val="20"/>
        </w:rPr>
        <w:t>г) «стационарный  торговый   объект»  -  торговый  объект,  представляющий</w:t>
      </w:r>
    </w:p>
    <w:p w:rsidR="00F22DED" w:rsidRDefault="00F22DED" w:rsidP="00F22DED">
      <w:pPr>
        <w:pStyle w:val="10"/>
        <w:shd w:val="clear" w:color="auto" w:fill="auto"/>
        <w:spacing w:line="240" w:lineRule="auto"/>
      </w:pPr>
      <w:r>
        <w:t>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F22DED" w:rsidRDefault="00F22DED" w:rsidP="00F22DED">
      <w:pPr>
        <w:pStyle w:val="10"/>
        <w:shd w:val="clear" w:color="auto" w:fill="auto"/>
        <w:spacing w:line="240" w:lineRule="auto"/>
        <w:ind w:firstLine="709"/>
      </w:pPr>
      <w:r>
        <w:t xml:space="preserve">д) «медицинские организации» - юридические лица независимо от организационно - правовой формы, осуществляющие в качестве основного (уставного) вида деятельности медицинскую </w:t>
      </w:r>
      <w:r>
        <w:lastRenderedPageBreak/>
        <w:t>деятельность на основании лицензии, выданной в порядке установленном законодательством Российской Федерации. К медицинским организациям приравниваются индивидуальные предприниматели, осуществляющие медицинскую деятельность;</w:t>
      </w:r>
    </w:p>
    <w:p w:rsidR="00F22DED" w:rsidRDefault="00F22DED" w:rsidP="00F22DED">
      <w:pPr>
        <w:pStyle w:val="10"/>
        <w:shd w:val="clear" w:color="auto" w:fill="auto"/>
        <w:spacing w:line="240" w:lineRule="auto"/>
        <w:ind w:firstLine="709"/>
      </w:pPr>
      <w:r>
        <w:t xml:space="preserve">ж)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F22DED" w:rsidRDefault="00F22DED" w:rsidP="00F22DED">
      <w:pPr>
        <w:pStyle w:val="10"/>
        <w:numPr>
          <w:ilvl w:val="0"/>
          <w:numId w:val="2"/>
        </w:numPr>
        <w:shd w:val="clear" w:color="auto" w:fill="auto"/>
        <w:tabs>
          <w:tab w:val="left" w:pos="1266"/>
        </w:tabs>
        <w:spacing w:line="240" w:lineRule="auto"/>
        <w:ind w:firstLine="709"/>
      </w:pPr>
      <w:r>
        <w:t>Территория, прилегающая к организациям и объектам, указанным в пункте 1.2.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1.2. настоящего Порядка (далее - дополнительная территория).</w:t>
      </w:r>
    </w:p>
    <w:p w:rsidR="00F22DED" w:rsidRDefault="00F22DED" w:rsidP="00F22DED">
      <w:pPr>
        <w:pStyle w:val="10"/>
        <w:numPr>
          <w:ilvl w:val="0"/>
          <w:numId w:val="2"/>
        </w:numPr>
        <w:shd w:val="clear" w:color="auto" w:fill="auto"/>
        <w:tabs>
          <w:tab w:val="left" w:pos="1266"/>
        </w:tabs>
        <w:spacing w:line="240" w:lineRule="auto"/>
        <w:ind w:firstLine="709"/>
      </w:pPr>
      <w:r>
        <w:t>Дополнительная территория определяется:</w:t>
      </w:r>
    </w:p>
    <w:p w:rsidR="00F22DED" w:rsidRDefault="00F22DED" w:rsidP="00F22DED">
      <w:pPr>
        <w:pStyle w:val="10"/>
        <w:shd w:val="clear" w:color="auto" w:fill="auto"/>
        <w:spacing w:line="240" w:lineRule="auto"/>
        <w:ind w:firstLine="709"/>
      </w:pPr>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F22DED" w:rsidRDefault="00F22DED" w:rsidP="00F22DED">
      <w:pPr>
        <w:pStyle w:val="10"/>
        <w:shd w:val="clear" w:color="auto" w:fill="auto"/>
        <w:spacing w:line="240" w:lineRule="auto"/>
        <w:ind w:firstLine="709"/>
      </w:pPr>
      <w:r>
        <w:t>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1.2 настоящих Правил, до входа для посетителей в стационарный торговый объект.</w:t>
      </w:r>
    </w:p>
    <w:p w:rsidR="00F22DED" w:rsidRDefault="00F22DED" w:rsidP="00F22DED">
      <w:pPr>
        <w:pStyle w:val="20"/>
        <w:shd w:val="clear" w:color="auto" w:fill="auto"/>
        <w:spacing w:before="0" w:line="240" w:lineRule="auto"/>
        <w:ind w:firstLine="709"/>
        <w:rPr>
          <w:sz w:val="20"/>
        </w:rPr>
      </w:pPr>
    </w:p>
    <w:p w:rsidR="00F22DED" w:rsidRDefault="00F22DED" w:rsidP="00F22DED">
      <w:pPr>
        <w:pStyle w:val="20"/>
        <w:shd w:val="clear" w:color="auto" w:fill="auto"/>
        <w:spacing w:before="0" w:line="240" w:lineRule="auto"/>
        <w:ind w:firstLine="709"/>
        <w:rPr>
          <w:sz w:val="20"/>
        </w:rPr>
      </w:pPr>
    </w:p>
    <w:p w:rsidR="00F22DED" w:rsidRDefault="00F22DED" w:rsidP="00F22DED">
      <w:pPr>
        <w:pStyle w:val="20"/>
        <w:shd w:val="clear" w:color="auto" w:fill="auto"/>
        <w:spacing w:before="0" w:line="240" w:lineRule="auto"/>
        <w:ind w:firstLine="709"/>
        <w:rPr>
          <w:sz w:val="20"/>
        </w:rPr>
      </w:pPr>
    </w:p>
    <w:p w:rsidR="00F22DED" w:rsidRDefault="00F22DED" w:rsidP="00F22DED">
      <w:pPr>
        <w:pStyle w:val="20"/>
        <w:shd w:val="clear" w:color="auto" w:fill="auto"/>
        <w:spacing w:before="0" w:line="240" w:lineRule="auto"/>
        <w:ind w:firstLine="709"/>
        <w:jc w:val="center"/>
        <w:rPr>
          <w:sz w:val="20"/>
        </w:rPr>
      </w:pPr>
      <w:r>
        <w:rPr>
          <w:sz w:val="20"/>
        </w:rPr>
        <w:t>II. Способ расчета границ прилегающих к некоторым организациям и (или) объектам, на которых не допускается розничная продажа алкогольной продукции</w:t>
      </w:r>
    </w:p>
    <w:p w:rsidR="00F22DED" w:rsidRDefault="00F22DED" w:rsidP="00F22DED">
      <w:pPr>
        <w:pStyle w:val="20"/>
        <w:shd w:val="clear" w:color="auto" w:fill="auto"/>
        <w:spacing w:before="0" w:line="240" w:lineRule="auto"/>
        <w:ind w:firstLine="709"/>
        <w:jc w:val="center"/>
        <w:rPr>
          <w:sz w:val="20"/>
        </w:rPr>
      </w:pPr>
    </w:p>
    <w:p w:rsidR="00F22DED" w:rsidRDefault="00F22DED" w:rsidP="00F22DED">
      <w:pPr>
        <w:pStyle w:val="10"/>
        <w:numPr>
          <w:ilvl w:val="0"/>
          <w:numId w:val="3"/>
        </w:numPr>
        <w:shd w:val="clear" w:color="auto" w:fill="auto"/>
        <w:tabs>
          <w:tab w:val="left" w:pos="1266"/>
        </w:tabs>
        <w:spacing w:line="240" w:lineRule="auto"/>
        <w:ind w:firstLine="709"/>
      </w:pPr>
      <w:r>
        <w:t>Границы прилегающих территорий к организациям и объектам территорий, на которых не допускается розничная продажа алкогольной продукции, определяются с учетом границ существующих землеотводов.</w:t>
      </w:r>
    </w:p>
    <w:p w:rsidR="00F22DED" w:rsidRDefault="00F22DED" w:rsidP="00F22DED">
      <w:pPr>
        <w:pStyle w:val="10"/>
        <w:numPr>
          <w:ilvl w:val="0"/>
          <w:numId w:val="3"/>
        </w:numPr>
        <w:shd w:val="clear" w:color="auto" w:fill="auto"/>
        <w:tabs>
          <w:tab w:val="left" w:pos="1266"/>
        </w:tabs>
        <w:spacing w:line="240" w:lineRule="auto"/>
        <w:ind w:firstLine="709"/>
      </w:pPr>
      <w:r>
        <w:t>Для определения расстояний от организаций и (или) объектов, на территориях которых не допускается розничная продажа алкогольной продукции, до границ прилегающих территорий используется Генеральный план местности (при наличии) и топографическая съемка данной территории (при наличии технической возможности).</w:t>
      </w:r>
    </w:p>
    <w:p w:rsidR="00F22DED" w:rsidRDefault="00F22DED" w:rsidP="00F22DED">
      <w:pPr>
        <w:pStyle w:val="10"/>
        <w:shd w:val="clear" w:color="auto" w:fill="auto"/>
        <w:tabs>
          <w:tab w:val="left" w:pos="783"/>
        </w:tabs>
        <w:spacing w:line="240" w:lineRule="auto"/>
        <w:ind w:firstLine="709"/>
      </w:pPr>
      <w:r>
        <w:t>2.3. Определить следующий способ расчета расстояния от организаций и (или) объектов, на территориях которых не допускается розничная продажа алкогольной продукции, до границ прилегающих территорий:</w:t>
      </w:r>
    </w:p>
    <w:p w:rsidR="00F22DED" w:rsidRDefault="00F22DED" w:rsidP="00F22DED">
      <w:pPr>
        <w:pStyle w:val="10"/>
        <w:numPr>
          <w:ilvl w:val="0"/>
          <w:numId w:val="4"/>
        </w:numPr>
        <w:shd w:val="clear" w:color="auto" w:fill="auto"/>
        <w:tabs>
          <w:tab w:val="left" w:pos="1618"/>
        </w:tabs>
        <w:spacing w:line="240" w:lineRule="auto"/>
        <w:ind w:firstLine="709"/>
      </w:pPr>
      <w:r>
        <w:t>При отсутствии обособленной территории путем измерения расстояния от входа для посетителей в здание (строение, сооружение), в котором расположены организации и (или) объекты, на территории которых не допускается розничная продажа алкогольной продукции, до входа для посетителей в стационарный торговый объект (нестационарный торговый объект) по прямой линии вне зависимости от наличия пешеходной зоны или проезжей части, различного рода ограждений.</w:t>
      </w:r>
    </w:p>
    <w:p w:rsidR="00F22DED" w:rsidRDefault="00F22DED" w:rsidP="00F22DED">
      <w:pPr>
        <w:pStyle w:val="10"/>
        <w:numPr>
          <w:ilvl w:val="0"/>
          <w:numId w:val="4"/>
        </w:numPr>
        <w:shd w:val="clear" w:color="auto" w:fill="auto"/>
        <w:tabs>
          <w:tab w:val="left" w:pos="1530"/>
        </w:tabs>
        <w:spacing w:line="240" w:lineRule="auto"/>
        <w:ind w:firstLine="709"/>
      </w:pPr>
      <w:r>
        <w:t>При наличии обособленной территории у стационарного торгового объекта (нестационарного торгового объекта) и организации и (или) объекта, на территории которого не допускается розничная продажа алкогольной продукции - от входа для посетителей на обособленную территорию стационарного торгового объекта (нестационарного торгового объекта) до входа на обособленную территорию организации и (или) объекта по прямой линии вне зависимости от наличия пешеходной зоны или проезжей части, различного рода ограждений.</w:t>
      </w:r>
    </w:p>
    <w:p w:rsidR="00F22DED" w:rsidRDefault="00F22DED" w:rsidP="00F22DED">
      <w:pPr>
        <w:pStyle w:val="10"/>
        <w:numPr>
          <w:ilvl w:val="0"/>
          <w:numId w:val="4"/>
        </w:numPr>
        <w:shd w:val="clear" w:color="auto" w:fill="auto"/>
        <w:tabs>
          <w:tab w:val="left" w:pos="1618"/>
        </w:tabs>
        <w:spacing w:line="240" w:lineRule="auto"/>
        <w:ind w:firstLine="709"/>
      </w:pPr>
      <w:r>
        <w:t>При наличии обособленной территории только у объекта и организации и (или) объекта, на территории которого не допускается розничная продажа алкогольной продукции - от входа для посетителей на обособленную территорию до входа для посетителей в стационарный торговый объект (нестационарный торговый объект) по прямой линии вне зависимости от наличия пешеходной зоны или проезжей части, различного рода ограждений.</w:t>
      </w:r>
    </w:p>
    <w:p w:rsidR="00F22DED" w:rsidRDefault="00F22DED" w:rsidP="00F22DED">
      <w:pPr>
        <w:pStyle w:val="10"/>
        <w:numPr>
          <w:ilvl w:val="0"/>
          <w:numId w:val="5"/>
        </w:numPr>
        <w:shd w:val="clear" w:color="auto" w:fill="auto"/>
        <w:tabs>
          <w:tab w:val="left" w:pos="1286"/>
        </w:tabs>
        <w:spacing w:line="240" w:lineRule="auto"/>
        <w:ind w:firstLine="709"/>
      </w:pPr>
      <w:r>
        <w:t>Пожарные, запасные и иные входы, выходы в здания (строения, сооружения), которые не используются для посетителей, при определении прилегающих территорий не учитываются.</w:t>
      </w:r>
    </w:p>
    <w:p w:rsidR="00F22DED" w:rsidRDefault="00F22DED" w:rsidP="00F22DED">
      <w:pPr>
        <w:pStyle w:val="10"/>
        <w:shd w:val="clear" w:color="auto" w:fill="auto"/>
        <w:spacing w:line="240" w:lineRule="auto"/>
        <w:ind w:firstLine="709"/>
      </w:pPr>
      <w:r>
        <w:t>При наличии у организации и (или) объекта, 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F22DED" w:rsidRDefault="00F22DED" w:rsidP="00F22DED">
      <w:pPr>
        <w:pStyle w:val="10"/>
        <w:shd w:val="clear" w:color="auto" w:fill="auto"/>
        <w:spacing w:line="240" w:lineRule="auto"/>
        <w:ind w:firstLine="709"/>
      </w:pPr>
      <w:r>
        <w:t>При наличии у стационарного торгового объекта (нестационарного торгового объекта) более одного входа, выхода для посетителей, прилегающая территория определяется до каждого входа, выхода.</w:t>
      </w:r>
    </w:p>
    <w:p w:rsidR="00F22DED" w:rsidRDefault="00F22DED" w:rsidP="00F22DED">
      <w:pPr>
        <w:pStyle w:val="10"/>
        <w:numPr>
          <w:ilvl w:val="0"/>
          <w:numId w:val="5"/>
        </w:numPr>
        <w:shd w:val="clear" w:color="auto" w:fill="auto"/>
        <w:tabs>
          <w:tab w:val="left" w:pos="1286"/>
        </w:tabs>
        <w:spacing w:line="240" w:lineRule="auto"/>
        <w:ind w:firstLine="709"/>
      </w:pPr>
      <w:r>
        <w:t xml:space="preserve">В случаях, когда стационарный торговый объект и организации и (или) объекты, на территории которых не допускается розничная продажа алкогольной продукции, расположены в разных частях одного здания, сооружения, помещения (один почтовый адрес), но имеют обособленные входы и </w:t>
      </w:r>
      <w:r>
        <w:lastRenderedPageBreak/>
        <w:t>выходы, расстояние определяется от входа для посетителей в часть здания (строения, сооружения), в котором расположена организация и (или) объект, на территории которой не допускается розничная продажа алкогольной продукции, до входа для посетителей в стационарный торговый объект, по кратчайшей пешеходной зоне.</w:t>
      </w:r>
    </w:p>
    <w:p w:rsidR="00F22DED" w:rsidRDefault="00F22DED" w:rsidP="00F22DED">
      <w:pPr>
        <w:pStyle w:val="10"/>
        <w:numPr>
          <w:ilvl w:val="0"/>
          <w:numId w:val="5"/>
        </w:numPr>
        <w:shd w:val="clear" w:color="auto" w:fill="auto"/>
        <w:tabs>
          <w:tab w:val="left" w:pos="1286"/>
        </w:tabs>
        <w:spacing w:line="240" w:lineRule="auto"/>
        <w:ind w:firstLine="709"/>
      </w:pPr>
      <w:r>
        <w:t xml:space="preserve">В случаях, когда стационарный торговый объект и организации и (или) объекты, на территории которых не допускается розничная продажа алкогольной продукции, расположены в одном здании и имеют общий вход и (или) выход, то розничная продажа алкогольной продукции не допустима.  </w:t>
      </w:r>
    </w:p>
    <w:p w:rsidR="00F22DED" w:rsidRDefault="00F22DED" w:rsidP="00F22DED">
      <w:pPr>
        <w:pStyle w:val="10"/>
        <w:numPr>
          <w:ilvl w:val="0"/>
          <w:numId w:val="5"/>
        </w:numPr>
        <w:shd w:val="clear" w:color="auto" w:fill="auto"/>
        <w:tabs>
          <w:tab w:val="left" w:pos="1286"/>
        </w:tabs>
        <w:spacing w:line="240" w:lineRule="auto"/>
        <w:ind w:firstLine="709"/>
      </w:pPr>
      <w:r>
        <w:t>Расстояние от границ мест массового скопления граждан и мест нахождения источников повышенной опасности, расположенных не в зданиях, до объекта торговли, 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w:t>
      </w:r>
    </w:p>
    <w:p w:rsidR="00F22DED" w:rsidRDefault="00F22DED" w:rsidP="00F22DED">
      <w:pPr>
        <w:jc w:val="both"/>
        <w:rPr>
          <w:b/>
          <w:bCs/>
          <w:sz w:val="20"/>
        </w:rPr>
      </w:pPr>
    </w:p>
    <w:p w:rsidR="00F22DED" w:rsidRDefault="00F22DED" w:rsidP="00F22DED">
      <w:pPr>
        <w:jc w:val="both"/>
        <w:rPr>
          <w:b/>
          <w:bCs/>
          <w:sz w:val="20"/>
        </w:rPr>
      </w:pPr>
    </w:p>
    <w:p w:rsidR="00F22DED" w:rsidRDefault="00F22DED" w:rsidP="00F22DED">
      <w:pPr>
        <w:jc w:val="center"/>
        <w:rPr>
          <w:sz w:val="20"/>
        </w:rPr>
      </w:pPr>
      <w:r>
        <w:rPr>
          <w:b/>
          <w:bCs/>
          <w:sz w:val="20"/>
        </w:rPr>
        <w:t>III. Определение минимального значения расстояний от организации и (или) объектов, на территориях которых не допускается розничная продажа алкогольной продукции, до границ прилегающих территорий</w:t>
      </w:r>
    </w:p>
    <w:p w:rsidR="00F22DED" w:rsidRDefault="00F22DED" w:rsidP="00F22DED">
      <w:pPr>
        <w:jc w:val="center"/>
        <w:rPr>
          <w:sz w:val="20"/>
        </w:rPr>
      </w:pPr>
    </w:p>
    <w:p w:rsidR="00F22DED" w:rsidRDefault="00F22DED" w:rsidP="00F22DED">
      <w:pPr>
        <w:ind w:firstLine="708"/>
        <w:jc w:val="both"/>
        <w:rPr>
          <w:sz w:val="20"/>
        </w:rPr>
      </w:pPr>
      <w:r>
        <w:rPr>
          <w:sz w:val="20"/>
        </w:rPr>
        <w:t xml:space="preserve">3.1. Минимальное значение расстояния от детских, образовательных организаций,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w:t>
      </w:r>
      <w:smartTag w:uri="urn:schemas-microsoft-com:office:smarttags" w:element="metricconverter">
        <w:smartTagPr>
          <w:attr w:name="ProductID" w:val="40 метрам"/>
        </w:smartTagPr>
        <w:r>
          <w:rPr>
            <w:sz w:val="20"/>
          </w:rPr>
          <w:t>40 метрам</w:t>
        </w:r>
      </w:smartTag>
      <w:r>
        <w:rPr>
          <w:sz w:val="20"/>
        </w:rPr>
        <w:t>.</w:t>
      </w:r>
    </w:p>
    <w:p w:rsidR="00F22DED" w:rsidRDefault="00F22DED" w:rsidP="00F22DED">
      <w:pPr>
        <w:ind w:firstLine="708"/>
        <w:jc w:val="both"/>
        <w:rPr>
          <w:sz w:val="20"/>
        </w:rPr>
      </w:pPr>
      <w:r>
        <w:rPr>
          <w:sz w:val="20"/>
        </w:rPr>
        <w:t xml:space="preserve">3.2. Минимальное значение расстояния от медицинских организаций, объектов спорта, оптовых и розничных рынков, от вокзалов и аэропортов, объектов военного назначения, мест массового скопления граждан,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w:t>
      </w:r>
      <w:smartTag w:uri="urn:schemas-microsoft-com:office:smarttags" w:element="metricconverter">
        <w:smartTagPr>
          <w:attr w:name="ProductID" w:val="40 метрам"/>
        </w:smartTagPr>
        <w:r>
          <w:rPr>
            <w:sz w:val="20"/>
          </w:rPr>
          <w:t>40 метрам</w:t>
        </w:r>
      </w:smartTag>
      <w:r>
        <w:rPr>
          <w:sz w:val="20"/>
        </w:rPr>
        <w:t>.</w:t>
      </w:r>
    </w:p>
    <w:p w:rsidR="00F22DED" w:rsidRDefault="00F22DED" w:rsidP="00F22DED">
      <w:pPr>
        <w:ind w:firstLine="708"/>
        <w:jc w:val="both"/>
        <w:rPr>
          <w:sz w:val="20"/>
        </w:rPr>
      </w:pPr>
      <w:r>
        <w:rPr>
          <w:sz w:val="20"/>
        </w:rPr>
        <w:t xml:space="preserve">3.3. Минимальное значение расстояния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w:t>
      </w:r>
      <w:smartTag w:uri="urn:schemas-microsoft-com:office:smarttags" w:element="metricconverter">
        <w:smartTagPr>
          <w:attr w:name="ProductID" w:val="40 метрам"/>
        </w:smartTagPr>
        <w:r>
          <w:rPr>
            <w:sz w:val="20"/>
          </w:rPr>
          <w:t>40 метрам</w:t>
        </w:r>
      </w:smartTag>
      <w:r>
        <w:rPr>
          <w:sz w:val="20"/>
        </w:rPr>
        <w:t>.</w:t>
      </w:r>
    </w:p>
    <w:p w:rsidR="00F22DED" w:rsidRDefault="00F22DED" w:rsidP="00F22DED">
      <w:pPr>
        <w:ind w:firstLine="708"/>
        <w:jc w:val="both"/>
        <w:rPr>
          <w:sz w:val="20"/>
        </w:rPr>
      </w:pPr>
      <w:r>
        <w:rPr>
          <w:sz w:val="20"/>
        </w:rPr>
        <w:t>3.4.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w:t>
      </w:r>
      <w:r>
        <w:rPr>
          <w:sz w:val="20"/>
        </w:rPr>
        <w:tab/>
        <w:t xml:space="preserve">  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3.5. Максимальное значение расстояния от образовательных организаций до границ</w:t>
      </w:r>
      <w:r>
        <w:rPr>
          <w:sz w:val="20"/>
        </w:rPr>
        <w:tab/>
        <w:t>прилегающих</w:t>
      </w:r>
      <w:r>
        <w:rPr>
          <w:sz w:val="20"/>
        </w:rPr>
        <w:tab/>
        <w:t>территорий,</w:t>
      </w:r>
      <w:r>
        <w:rPr>
          <w:sz w:val="20"/>
        </w:rPr>
        <w:tab/>
        <w:t>определяемых</w:t>
      </w:r>
      <w:r>
        <w:rPr>
          <w:sz w:val="20"/>
        </w:rPr>
        <w:tab/>
        <w:t>органом местного самоуправления,</w:t>
      </w:r>
      <w:r>
        <w:rPr>
          <w:sz w:val="20"/>
        </w:rPr>
        <w:tab/>
        <w:t>не</w:t>
      </w:r>
      <w:r>
        <w:rPr>
          <w:sz w:val="20"/>
        </w:rPr>
        <w:tab/>
        <w:t xml:space="preserve"> может</w:t>
      </w:r>
      <w:r>
        <w:rPr>
          <w:sz w:val="20"/>
        </w:rPr>
        <w:tab/>
        <w:t>превышать</w:t>
      </w:r>
      <w:r>
        <w:rPr>
          <w:sz w:val="20"/>
        </w:rPr>
        <w:tab/>
        <w:t xml:space="preserve"> минимальное значение указанного расстояния в муниципальном образовании более чем на 30 процентов.</w:t>
      </w:r>
    </w:p>
    <w:p w:rsidR="00F22DED" w:rsidRDefault="00F22DED" w:rsidP="00F22DED">
      <w:pPr>
        <w:ind w:firstLine="708"/>
        <w:rPr>
          <w:sz w:val="20"/>
        </w:rPr>
      </w:pPr>
      <w:r>
        <w:rPr>
          <w:sz w:val="20"/>
        </w:rPr>
        <w:t>3.6. 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w:t>
      </w:r>
      <w:r>
        <w:rPr>
          <w:sz w:val="20"/>
        </w:rPr>
        <w:tab/>
        <w:t xml:space="preserve">  минимальное     значение   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3.7. Максимальное значение расстояния</w:t>
      </w:r>
      <w:r>
        <w:rPr>
          <w:sz w:val="20"/>
        </w:rPr>
        <w:tab/>
        <w:t>от объектов спорта до границ прилегающих территорий, определяемых органом местного самоуправления, не может превышать минимальное значение</w:t>
      </w:r>
      <w:r>
        <w:rPr>
          <w:sz w:val="20"/>
        </w:rPr>
        <w:tab/>
        <w:t>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3.8. Максимальное значение расстояния от оптовых и розничных рынков до границ</w:t>
      </w:r>
      <w:r>
        <w:rPr>
          <w:sz w:val="20"/>
        </w:rPr>
        <w:tab/>
        <w:t>прилегающих</w:t>
      </w:r>
      <w:r>
        <w:rPr>
          <w:sz w:val="20"/>
        </w:rPr>
        <w:tab/>
        <w:t>территорий,</w:t>
      </w:r>
      <w:r>
        <w:rPr>
          <w:sz w:val="20"/>
        </w:rPr>
        <w:tab/>
        <w:t>определяемых</w:t>
      </w:r>
      <w:r>
        <w:rPr>
          <w:sz w:val="20"/>
        </w:rPr>
        <w:tab/>
        <w:t>органом местного</w:t>
      </w:r>
    </w:p>
    <w:p w:rsidR="00F22DED" w:rsidRDefault="00F22DED" w:rsidP="00F22DED">
      <w:pPr>
        <w:jc w:val="both"/>
        <w:rPr>
          <w:sz w:val="20"/>
        </w:rPr>
      </w:pPr>
      <w:r>
        <w:rPr>
          <w:sz w:val="20"/>
        </w:rPr>
        <w:t>самоуправления,   не может</w:t>
      </w:r>
      <w:r>
        <w:rPr>
          <w:sz w:val="20"/>
        </w:rPr>
        <w:tab/>
        <w:t xml:space="preserve"> превышать </w:t>
      </w:r>
      <w:r>
        <w:rPr>
          <w:sz w:val="20"/>
        </w:rPr>
        <w:tab/>
        <w:t xml:space="preserve">  минимальное значение 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3.9. Максимальное значение расстояния от вокзалов и аэропортов до границ прилегающих территорий, определяемых органом местного самоуправления, не может</w:t>
      </w:r>
      <w:r>
        <w:rPr>
          <w:sz w:val="20"/>
        </w:rPr>
        <w:tab/>
        <w:t>превышать</w:t>
      </w:r>
      <w:r>
        <w:rPr>
          <w:sz w:val="20"/>
        </w:rPr>
        <w:tab/>
        <w:t>минимальное</w:t>
      </w:r>
      <w:r>
        <w:rPr>
          <w:sz w:val="20"/>
        </w:rPr>
        <w:tab/>
        <w:t>значение</w:t>
      </w:r>
      <w:r>
        <w:rPr>
          <w:sz w:val="20"/>
        </w:rPr>
        <w:tab/>
        <w:t>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4.0. 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F22DED" w:rsidRDefault="00F22DED" w:rsidP="00F22DED">
      <w:pPr>
        <w:ind w:firstLine="708"/>
        <w:jc w:val="both"/>
        <w:rPr>
          <w:sz w:val="20"/>
        </w:rPr>
      </w:pPr>
      <w:r>
        <w:rPr>
          <w:sz w:val="20"/>
        </w:rPr>
        <w:t>4.1. 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F22DED" w:rsidRDefault="00F22DED" w:rsidP="00F22DED">
      <w:pPr>
        <w:pStyle w:val="10"/>
        <w:shd w:val="clear" w:color="auto" w:fill="auto"/>
        <w:spacing w:line="240" w:lineRule="auto"/>
        <w:ind w:firstLine="709"/>
      </w:pPr>
      <w:r>
        <w:rPr>
          <w:spacing w:val="0"/>
          <w:lang w:val="x-none"/>
        </w:rP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F22DED" w:rsidRDefault="00F22DED" w:rsidP="00F22DED">
      <w:pPr>
        <w:pStyle w:val="10"/>
        <w:shd w:val="clear" w:color="auto" w:fill="auto"/>
        <w:spacing w:line="240" w:lineRule="auto"/>
        <w:ind w:firstLine="709"/>
      </w:pPr>
    </w:p>
    <w:p w:rsidR="00F22DED" w:rsidRDefault="00F22DED" w:rsidP="00F22DED">
      <w:pPr>
        <w:pStyle w:val="a5"/>
        <w:spacing w:before="0" w:beforeAutospacing="0" w:after="0" w:afterAutospacing="0"/>
        <w:rPr>
          <w:spacing w:val="3"/>
          <w:sz w:val="20"/>
          <w:szCs w:val="20"/>
          <w:lang w:eastAsia="en-US"/>
        </w:rPr>
      </w:pPr>
    </w:p>
    <w:p w:rsidR="00F22DED" w:rsidRDefault="00F22DED" w:rsidP="00F22DED">
      <w:pPr>
        <w:pStyle w:val="a5"/>
        <w:spacing w:before="0" w:beforeAutospacing="0" w:after="0" w:afterAutospacing="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p>
    <w:p w:rsidR="00F22DED" w:rsidRPr="00F22DED" w:rsidRDefault="00F22DED" w:rsidP="00F22DED">
      <w:pPr>
        <w:pStyle w:val="a5"/>
        <w:spacing w:before="0" w:beforeAutospacing="0" w:after="0" w:afterAutospacing="0"/>
        <w:ind w:left="4820"/>
        <w:rPr>
          <w:sz w:val="20"/>
          <w:szCs w:val="20"/>
        </w:rPr>
      </w:pPr>
    </w:p>
    <w:p w:rsidR="00F22DED" w:rsidRPr="00F22DED" w:rsidRDefault="00F22DED" w:rsidP="00F22DED">
      <w:pPr>
        <w:pStyle w:val="a5"/>
        <w:spacing w:before="0" w:beforeAutospacing="0" w:after="0" w:afterAutospacing="0"/>
        <w:ind w:left="482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Pr="00F22DED" w:rsidRDefault="00F22DED" w:rsidP="00F22DED">
      <w:pPr>
        <w:pStyle w:val="a5"/>
        <w:spacing w:before="0" w:beforeAutospacing="0" w:after="0" w:afterAutospacing="0"/>
        <w:rPr>
          <w:sz w:val="20"/>
          <w:szCs w:val="20"/>
        </w:rPr>
      </w:pPr>
    </w:p>
    <w:p w:rsidR="00F22DED" w:rsidRDefault="00F22DED" w:rsidP="00F22DED">
      <w:pPr>
        <w:pStyle w:val="a5"/>
        <w:spacing w:before="0" w:beforeAutospacing="0" w:after="0" w:afterAutospacing="0"/>
        <w:ind w:left="4820"/>
        <w:rPr>
          <w:sz w:val="20"/>
          <w:szCs w:val="20"/>
        </w:rPr>
      </w:pPr>
    </w:p>
    <w:p w:rsidR="00F22DED" w:rsidRDefault="00F22DED" w:rsidP="00F22DED">
      <w:pPr>
        <w:pStyle w:val="a5"/>
        <w:spacing w:before="0" w:beforeAutospacing="0" w:after="0" w:afterAutospacing="0"/>
        <w:ind w:left="4820"/>
        <w:rPr>
          <w:sz w:val="20"/>
          <w:szCs w:val="20"/>
        </w:rPr>
      </w:pPr>
      <w:r>
        <w:rPr>
          <w:sz w:val="20"/>
          <w:szCs w:val="20"/>
        </w:rPr>
        <w:t>Приложение № 2 к постановлению</w:t>
      </w:r>
    </w:p>
    <w:p w:rsidR="00F22DED" w:rsidRDefault="00F22DED" w:rsidP="00F22DED">
      <w:pPr>
        <w:pStyle w:val="a5"/>
        <w:spacing w:before="0" w:beforeAutospacing="0" w:after="0" w:afterAutospacing="0"/>
        <w:ind w:left="4820"/>
        <w:rPr>
          <w:sz w:val="20"/>
          <w:szCs w:val="20"/>
        </w:rPr>
      </w:pPr>
      <w:r>
        <w:rPr>
          <w:sz w:val="20"/>
          <w:szCs w:val="20"/>
        </w:rPr>
        <w:t xml:space="preserve">главы   сельского поселения </w:t>
      </w:r>
    </w:p>
    <w:p w:rsidR="00F22DED" w:rsidRDefault="00F22DED" w:rsidP="00F22DED">
      <w:pPr>
        <w:pStyle w:val="a5"/>
        <w:spacing w:before="0" w:beforeAutospacing="0" w:after="0" w:afterAutospacing="0"/>
        <w:rPr>
          <w:sz w:val="20"/>
          <w:szCs w:val="20"/>
        </w:rPr>
      </w:pPr>
      <w:r>
        <w:rPr>
          <w:sz w:val="20"/>
          <w:szCs w:val="20"/>
        </w:rPr>
        <w:t xml:space="preserve">                                                                                                </w:t>
      </w:r>
      <w:proofErr w:type="spellStart"/>
      <w:r>
        <w:rPr>
          <w:sz w:val="20"/>
          <w:szCs w:val="20"/>
        </w:rPr>
        <w:t>Чишминский</w:t>
      </w:r>
      <w:proofErr w:type="spellEnd"/>
      <w:r>
        <w:rPr>
          <w:sz w:val="20"/>
          <w:szCs w:val="20"/>
        </w:rPr>
        <w:t xml:space="preserve"> сельсовет</w:t>
      </w:r>
    </w:p>
    <w:p w:rsidR="00F22DED" w:rsidRDefault="00F22DED" w:rsidP="00F22DED">
      <w:pPr>
        <w:pStyle w:val="a5"/>
        <w:spacing w:before="0" w:beforeAutospacing="0" w:after="0" w:afterAutospacing="0"/>
        <w:ind w:left="4820"/>
        <w:rPr>
          <w:sz w:val="20"/>
          <w:szCs w:val="20"/>
        </w:rPr>
      </w:pPr>
      <w:r>
        <w:rPr>
          <w:sz w:val="20"/>
          <w:szCs w:val="20"/>
        </w:rPr>
        <w:t>муниципального района</w:t>
      </w:r>
    </w:p>
    <w:p w:rsidR="00F22DED" w:rsidRDefault="00F22DED" w:rsidP="00F22DED">
      <w:pPr>
        <w:pStyle w:val="a5"/>
        <w:spacing w:before="0" w:beforeAutospacing="0" w:after="0" w:afterAutospacing="0"/>
        <w:ind w:left="4820"/>
        <w:rPr>
          <w:sz w:val="20"/>
          <w:szCs w:val="20"/>
        </w:rPr>
      </w:pPr>
      <w:proofErr w:type="spellStart"/>
      <w:r>
        <w:rPr>
          <w:sz w:val="20"/>
          <w:szCs w:val="20"/>
        </w:rPr>
        <w:t>Чишминский</w:t>
      </w:r>
      <w:proofErr w:type="spellEnd"/>
      <w:r>
        <w:rPr>
          <w:sz w:val="20"/>
          <w:szCs w:val="20"/>
        </w:rPr>
        <w:t xml:space="preserve"> район</w:t>
      </w:r>
    </w:p>
    <w:p w:rsidR="00F22DED" w:rsidRDefault="00F22DED" w:rsidP="00F22DED">
      <w:pPr>
        <w:pStyle w:val="a5"/>
        <w:spacing w:before="0" w:beforeAutospacing="0" w:after="0" w:afterAutospacing="0"/>
        <w:ind w:left="4820"/>
        <w:rPr>
          <w:sz w:val="20"/>
          <w:szCs w:val="20"/>
        </w:rPr>
      </w:pPr>
      <w:r>
        <w:rPr>
          <w:sz w:val="20"/>
          <w:szCs w:val="20"/>
        </w:rPr>
        <w:t>Республики Башкортостан</w:t>
      </w:r>
    </w:p>
    <w:p w:rsidR="00F22DED" w:rsidRDefault="00F22DED" w:rsidP="00F22DED">
      <w:pPr>
        <w:ind w:left="4820"/>
        <w:rPr>
          <w:color w:val="000000"/>
          <w:sz w:val="20"/>
          <w:u w:val="single"/>
        </w:rPr>
      </w:pPr>
      <w:r>
        <w:rPr>
          <w:color w:val="000000"/>
          <w:sz w:val="20"/>
        </w:rPr>
        <w:t xml:space="preserve">от «23» сентября  </w:t>
      </w:r>
      <w:smartTag w:uri="urn:schemas-microsoft-com:office:smarttags" w:element="metricconverter">
        <w:smartTagPr>
          <w:attr w:name="ProductID" w:val="2014 г"/>
        </w:smartTagPr>
        <w:r>
          <w:rPr>
            <w:color w:val="000000"/>
            <w:sz w:val="20"/>
          </w:rPr>
          <w:t>2014 г</w:t>
        </w:r>
      </w:smartTag>
      <w:r>
        <w:rPr>
          <w:color w:val="000000"/>
          <w:sz w:val="20"/>
        </w:rPr>
        <w:t>.  № 32</w:t>
      </w:r>
    </w:p>
    <w:p w:rsidR="00F22DED" w:rsidRDefault="00F22DED" w:rsidP="00F22DED">
      <w:pPr>
        <w:ind w:left="4820"/>
        <w:rPr>
          <w:sz w:val="22"/>
          <w:szCs w:val="22"/>
        </w:rPr>
      </w:pPr>
    </w:p>
    <w:p w:rsidR="00F22DED" w:rsidRDefault="00F22DED" w:rsidP="00F22DED">
      <w:pPr>
        <w:pStyle w:val="10"/>
        <w:shd w:val="clear" w:color="auto" w:fill="auto"/>
        <w:spacing w:line="240" w:lineRule="auto"/>
        <w:ind w:firstLine="709"/>
        <w:rPr>
          <w:sz w:val="26"/>
          <w:szCs w:val="26"/>
        </w:rPr>
      </w:pPr>
    </w:p>
    <w:p w:rsidR="00F22DED" w:rsidRPr="00F22DED" w:rsidRDefault="00F22DED" w:rsidP="00F22DED"/>
    <w:p w:rsidR="00F22DED" w:rsidRDefault="00F22DED" w:rsidP="00F22DED">
      <w:pPr>
        <w:ind w:left="4820"/>
      </w:pPr>
    </w:p>
    <w:p w:rsidR="00F22DED" w:rsidRDefault="00F22DED" w:rsidP="00F22DED">
      <w:pPr>
        <w:jc w:val="center"/>
        <w:rPr>
          <w:sz w:val="26"/>
          <w:szCs w:val="26"/>
        </w:rPr>
      </w:pPr>
      <w:r>
        <w:rPr>
          <w:sz w:val="26"/>
          <w:szCs w:val="26"/>
        </w:rPr>
        <w:t>Перечень организаций и объектов, на прилегающих территориях к которым</w:t>
      </w:r>
    </w:p>
    <w:p w:rsidR="00F22DED" w:rsidRDefault="00F22DED" w:rsidP="00F22DED">
      <w:pPr>
        <w:jc w:val="center"/>
        <w:rPr>
          <w:sz w:val="26"/>
          <w:szCs w:val="26"/>
        </w:rPr>
      </w:pPr>
      <w:r>
        <w:rPr>
          <w:sz w:val="26"/>
          <w:szCs w:val="26"/>
        </w:rPr>
        <w:t xml:space="preserve">  не допускается розничная продажа алкогольной продукции</w:t>
      </w:r>
    </w:p>
    <w:p w:rsidR="00F22DED" w:rsidRDefault="00F22DED" w:rsidP="00F22DED">
      <w:pPr>
        <w:jc w:val="center"/>
        <w:rPr>
          <w:sz w:val="26"/>
          <w:szCs w:val="26"/>
        </w:rPr>
      </w:pPr>
    </w:p>
    <w:tbl>
      <w:tblPr>
        <w:tblW w:w="106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35"/>
        <w:gridCol w:w="2552"/>
        <w:gridCol w:w="2551"/>
        <w:gridCol w:w="1870"/>
      </w:tblGrid>
      <w:tr w:rsidR="00F22DED" w:rsidTr="0090759E">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szCs w:val="24"/>
              </w:rPr>
            </w:pPr>
            <w:r>
              <w:rPr>
                <w:sz w:val="20"/>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szCs w:val="24"/>
              </w:rPr>
            </w:pPr>
            <w:r>
              <w:rPr>
                <w:sz w:val="20"/>
              </w:rPr>
              <w:t>Наименование организации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szCs w:val="24"/>
              </w:rPr>
            </w:pPr>
            <w:r>
              <w:rPr>
                <w:sz w:val="20"/>
              </w:rPr>
              <w:t>Юридический адрес</w:t>
            </w:r>
          </w:p>
        </w:tc>
        <w:tc>
          <w:tcPr>
            <w:tcW w:w="25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szCs w:val="24"/>
              </w:rPr>
            </w:pPr>
            <w:r>
              <w:rPr>
                <w:sz w:val="20"/>
              </w:rPr>
              <w:t>Адрес местонахождения</w:t>
            </w:r>
          </w:p>
        </w:tc>
        <w:tc>
          <w:tcPr>
            <w:tcW w:w="1870"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szCs w:val="24"/>
              </w:rPr>
            </w:pPr>
            <w:r>
              <w:rPr>
                <w:sz w:val="20"/>
              </w:rPr>
              <w:t>Расстояние до границ прилегающих территорий,</w:t>
            </w:r>
          </w:p>
          <w:p w:rsidR="00F22DED" w:rsidRDefault="00F22DED" w:rsidP="0090759E">
            <w:pPr>
              <w:jc w:val="center"/>
              <w:rPr>
                <w:sz w:val="20"/>
                <w:szCs w:val="24"/>
              </w:rPr>
            </w:pPr>
            <w:r>
              <w:rPr>
                <w:sz w:val="20"/>
              </w:rPr>
              <w:t>в метрах</w:t>
            </w:r>
          </w:p>
        </w:tc>
      </w:tr>
      <w:tr w:rsidR="00F22DED" w:rsidTr="0090759E">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 xml:space="preserve">Муниципальное автономное дошкольное образовательное учреждение детский сад «Малыш» </w:t>
            </w:r>
          </w:p>
          <w:p w:rsidR="00F22DED" w:rsidRDefault="00F22DED" w:rsidP="0090759E">
            <w:pPr>
              <w:jc w:val="center"/>
              <w:rPr>
                <w:sz w:val="20"/>
              </w:rPr>
            </w:pPr>
            <w:r>
              <w:rPr>
                <w:sz w:val="20"/>
              </w:rPr>
              <w:t>(МАДОУ детский сад «Малыш»)</w:t>
            </w:r>
          </w:p>
        </w:tc>
        <w:tc>
          <w:tcPr>
            <w:tcW w:w="2552"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p>
          <w:p w:rsidR="00F22DED" w:rsidRDefault="00F22DED" w:rsidP="0090759E">
            <w:pPr>
              <w:jc w:val="center"/>
              <w:rPr>
                <w:sz w:val="20"/>
              </w:rPr>
            </w:pPr>
            <w:r>
              <w:rPr>
                <w:sz w:val="20"/>
              </w:rPr>
              <w:t xml:space="preserve">452175,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с. Чишмы, ул. Базарная, 2А</w:t>
            </w:r>
          </w:p>
        </w:tc>
        <w:tc>
          <w:tcPr>
            <w:tcW w:w="25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 xml:space="preserve">452175,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с. Чишмы, ул. Базарная, 2А</w:t>
            </w:r>
          </w:p>
        </w:tc>
        <w:tc>
          <w:tcPr>
            <w:tcW w:w="1870"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40,0</w:t>
            </w:r>
          </w:p>
        </w:tc>
      </w:tr>
      <w:tr w:rsidR="00F22DED" w:rsidTr="0090759E">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Муниципальное бюджетное общеобразовательное учреждение средняя общеобразовательная школа №2 с. Чишмы</w:t>
            </w:r>
          </w:p>
          <w:p w:rsidR="00F22DED" w:rsidRDefault="00F22DED" w:rsidP="0090759E">
            <w:pPr>
              <w:jc w:val="center"/>
              <w:rPr>
                <w:sz w:val="20"/>
              </w:rPr>
            </w:pPr>
            <w:r>
              <w:rPr>
                <w:sz w:val="20"/>
              </w:rPr>
              <w:t>(МБОУ СОШ №2 с. Чишмы)</w:t>
            </w:r>
          </w:p>
        </w:tc>
        <w:tc>
          <w:tcPr>
            <w:tcW w:w="2552"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p>
          <w:p w:rsidR="00F22DED" w:rsidRDefault="00F22DED" w:rsidP="0090759E">
            <w:pPr>
              <w:jc w:val="center"/>
              <w:rPr>
                <w:sz w:val="20"/>
              </w:rPr>
            </w:pPr>
            <w:r>
              <w:rPr>
                <w:sz w:val="20"/>
              </w:rPr>
              <w:t xml:space="preserve">452175,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с. Чишмы, ул.Колхозная,24</w:t>
            </w:r>
          </w:p>
        </w:tc>
        <w:tc>
          <w:tcPr>
            <w:tcW w:w="25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rPr>
                <w:sz w:val="20"/>
              </w:rPr>
            </w:pPr>
          </w:p>
          <w:p w:rsidR="00F22DED" w:rsidRDefault="00F22DED" w:rsidP="0090759E">
            <w:pPr>
              <w:jc w:val="center"/>
              <w:rPr>
                <w:sz w:val="20"/>
              </w:rPr>
            </w:pPr>
            <w:r>
              <w:rPr>
                <w:sz w:val="20"/>
              </w:rPr>
              <w:t xml:space="preserve">452175,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с. Чишмы, ул. Колхозная,24</w:t>
            </w:r>
          </w:p>
        </w:tc>
        <w:tc>
          <w:tcPr>
            <w:tcW w:w="1870"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40,0</w:t>
            </w:r>
          </w:p>
        </w:tc>
      </w:tr>
      <w:tr w:rsidR="00F22DED" w:rsidTr="0090759E">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Государственное бюджетное учреждение здравоохранения  «</w:t>
            </w:r>
            <w:proofErr w:type="spellStart"/>
            <w:r>
              <w:rPr>
                <w:sz w:val="20"/>
              </w:rPr>
              <w:t>Чишминская</w:t>
            </w:r>
            <w:proofErr w:type="spellEnd"/>
            <w:r>
              <w:rPr>
                <w:sz w:val="20"/>
              </w:rPr>
              <w:t xml:space="preserve"> центральная районная больница»                 Фельдшерско-акушерский пункт  д. </w:t>
            </w:r>
            <w:proofErr w:type="spellStart"/>
            <w:r>
              <w:rPr>
                <w:sz w:val="20"/>
              </w:rPr>
              <w:t>Игнатовка</w:t>
            </w:r>
            <w:proofErr w:type="spellEnd"/>
          </w:p>
          <w:p w:rsidR="00F22DED" w:rsidRDefault="00F22DED" w:rsidP="0090759E">
            <w:pPr>
              <w:jc w:val="center"/>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452170,</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proofErr w:type="spellStart"/>
            <w:r>
              <w:rPr>
                <w:sz w:val="20"/>
              </w:rPr>
              <w:t>р.п.Чишмы</w:t>
            </w:r>
            <w:proofErr w:type="spellEnd"/>
            <w:r>
              <w:rPr>
                <w:sz w:val="20"/>
              </w:rPr>
              <w:t xml:space="preserve">, </w:t>
            </w:r>
          </w:p>
          <w:p w:rsidR="00F22DED" w:rsidRDefault="00F22DED" w:rsidP="0090759E">
            <w:pPr>
              <w:jc w:val="center"/>
              <w:rPr>
                <w:sz w:val="20"/>
              </w:rPr>
            </w:pPr>
            <w:r>
              <w:rPr>
                <w:sz w:val="20"/>
              </w:rPr>
              <w:t>ул.Речная,2А</w:t>
            </w:r>
          </w:p>
        </w:tc>
        <w:tc>
          <w:tcPr>
            <w:tcW w:w="25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 xml:space="preserve">452150,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 xml:space="preserve">д. </w:t>
            </w:r>
            <w:proofErr w:type="spellStart"/>
            <w:r>
              <w:rPr>
                <w:sz w:val="20"/>
              </w:rPr>
              <w:t>Игнатовка</w:t>
            </w:r>
            <w:proofErr w:type="spellEnd"/>
            <w:r>
              <w:rPr>
                <w:sz w:val="20"/>
              </w:rPr>
              <w:t>,</w:t>
            </w:r>
          </w:p>
          <w:p w:rsidR="00F22DED" w:rsidRDefault="00F22DED" w:rsidP="0090759E">
            <w:pPr>
              <w:jc w:val="center"/>
              <w:rPr>
                <w:sz w:val="20"/>
              </w:rPr>
            </w:pPr>
            <w:r>
              <w:rPr>
                <w:sz w:val="20"/>
              </w:rPr>
              <w:t>ул. Центральная, д.25</w:t>
            </w:r>
          </w:p>
        </w:tc>
        <w:tc>
          <w:tcPr>
            <w:tcW w:w="1870"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40,0</w:t>
            </w:r>
          </w:p>
        </w:tc>
      </w:tr>
      <w:tr w:rsidR="00F22DED" w:rsidTr="0090759E">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Государственное бюджетное учреждение здравоохранения  «</w:t>
            </w:r>
            <w:proofErr w:type="spellStart"/>
            <w:r>
              <w:rPr>
                <w:sz w:val="20"/>
              </w:rPr>
              <w:t>Чишминская</w:t>
            </w:r>
            <w:proofErr w:type="spellEnd"/>
            <w:r>
              <w:rPr>
                <w:sz w:val="20"/>
              </w:rPr>
              <w:t xml:space="preserve"> центральная районная больница»                 Фельдшерско-акушерский пункт д. </w:t>
            </w:r>
            <w:proofErr w:type="spellStart"/>
            <w:r>
              <w:rPr>
                <w:sz w:val="20"/>
              </w:rPr>
              <w:t>Нижнехозятово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452170,</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proofErr w:type="spellStart"/>
            <w:r>
              <w:rPr>
                <w:sz w:val="20"/>
              </w:rPr>
              <w:t>р.п.Чишмы</w:t>
            </w:r>
            <w:proofErr w:type="spellEnd"/>
            <w:r>
              <w:rPr>
                <w:sz w:val="20"/>
              </w:rPr>
              <w:t xml:space="preserve">, </w:t>
            </w:r>
          </w:p>
          <w:p w:rsidR="00F22DED" w:rsidRDefault="00F22DED" w:rsidP="0090759E">
            <w:pPr>
              <w:jc w:val="center"/>
              <w:rPr>
                <w:sz w:val="20"/>
              </w:rPr>
            </w:pPr>
            <w:r>
              <w:rPr>
                <w:sz w:val="20"/>
              </w:rPr>
              <w:t>ул.Речная,2А</w:t>
            </w:r>
          </w:p>
        </w:tc>
        <w:tc>
          <w:tcPr>
            <w:tcW w:w="2551"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 xml:space="preserve">452150, </w:t>
            </w:r>
          </w:p>
          <w:p w:rsidR="00F22DED" w:rsidRDefault="00F22DED" w:rsidP="0090759E">
            <w:pPr>
              <w:jc w:val="center"/>
              <w:rPr>
                <w:sz w:val="20"/>
              </w:rPr>
            </w:pPr>
            <w:r>
              <w:rPr>
                <w:sz w:val="20"/>
              </w:rPr>
              <w:t>Республика Башкортостан,</w:t>
            </w:r>
          </w:p>
          <w:p w:rsidR="00F22DED" w:rsidRDefault="00F22DED" w:rsidP="0090759E">
            <w:pPr>
              <w:jc w:val="center"/>
              <w:rPr>
                <w:sz w:val="20"/>
              </w:rPr>
            </w:pPr>
            <w:proofErr w:type="spellStart"/>
            <w:r>
              <w:rPr>
                <w:sz w:val="20"/>
              </w:rPr>
              <w:t>Чишминский</w:t>
            </w:r>
            <w:proofErr w:type="spellEnd"/>
            <w:r>
              <w:rPr>
                <w:sz w:val="20"/>
              </w:rPr>
              <w:t xml:space="preserve"> район,</w:t>
            </w:r>
          </w:p>
          <w:p w:rsidR="00F22DED" w:rsidRDefault="00F22DED" w:rsidP="0090759E">
            <w:pPr>
              <w:jc w:val="center"/>
              <w:rPr>
                <w:sz w:val="20"/>
              </w:rPr>
            </w:pPr>
            <w:r>
              <w:rPr>
                <w:sz w:val="20"/>
              </w:rPr>
              <w:t xml:space="preserve">д. </w:t>
            </w:r>
            <w:proofErr w:type="spellStart"/>
            <w:r>
              <w:rPr>
                <w:sz w:val="20"/>
              </w:rPr>
              <w:t>Нижнехозятово</w:t>
            </w:r>
            <w:proofErr w:type="spellEnd"/>
            <w:r>
              <w:rPr>
                <w:sz w:val="20"/>
              </w:rPr>
              <w:t>.</w:t>
            </w:r>
          </w:p>
          <w:p w:rsidR="00F22DED" w:rsidRDefault="00F22DED" w:rsidP="0090759E">
            <w:pPr>
              <w:jc w:val="center"/>
              <w:rPr>
                <w:sz w:val="20"/>
              </w:rPr>
            </w:pPr>
            <w:r>
              <w:rPr>
                <w:sz w:val="20"/>
              </w:rPr>
              <w:t>ул. Хасанова,41</w:t>
            </w:r>
          </w:p>
        </w:tc>
        <w:tc>
          <w:tcPr>
            <w:tcW w:w="1870" w:type="dxa"/>
            <w:tcBorders>
              <w:top w:val="single" w:sz="4" w:space="0" w:color="auto"/>
              <w:left w:val="single" w:sz="4" w:space="0" w:color="auto"/>
              <w:bottom w:val="single" w:sz="4" w:space="0" w:color="auto"/>
              <w:right w:val="single" w:sz="4" w:space="0" w:color="auto"/>
            </w:tcBorders>
            <w:vAlign w:val="center"/>
          </w:tcPr>
          <w:p w:rsidR="00F22DED" w:rsidRDefault="00F22DED" w:rsidP="0090759E">
            <w:pPr>
              <w:jc w:val="center"/>
              <w:rPr>
                <w:sz w:val="20"/>
              </w:rPr>
            </w:pPr>
            <w:r>
              <w:rPr>
                <w:sz w:val="20"/>
              </w:rPr>
              <w:t>40,0</w:t>
            </w:r>
          </w:p>
        </w:tc>
      </w:tr>
    </w:tbl>
    <w:p w:rsidR="00F22DED" w:rsidRDefault="00F22DED" w:rsidP="00F22DED">
      <w:pPr>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lang w:val="en-US"/>
        </w:rPr>
      </w:pPr>
    </w:p>
    <w:p w:rsidR="00F22DED" w:rsidRDefault="00F22DED" w:rsidP="00F22DED">
      <w:pPr>
        <w:ind w:left="180" w:right="-185"/>
        <w:jc w:val="center"/>
        <w:rPr>
          <w:sz w:val="20"/>
          <w:lang w:val="en-US"/>
        </w:rPr>
      </w:pPr>
    </w:p>
    <w:p w:rsidR="00F22DED" w:rsidRDefault="00F22DED" w:rsidP="00F22DED">
      <w:pPr>
        <w:ind w:left="180" w:right="-185"/>
        <w:jc w:val="center"/>
        <w:rPr>
          <w:sz w:val="20"/>
          <w:lang w:val="en-US"/>
        </w:rPr>
      </w:pPr>
    </w:p>
    <w:p w:rsidR="00F22DED" w:rsidRDefault="00F22DED" w:rsidP="00F22DED">
      <w:pPr>
        <w:ind w:left="180" w:right="-185"/>
        <w:jc w:val="center"/>
        <w:rPr>
          <w:sz w:val="20"/>
          <w:lang w:val="en-US"/>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Pr="00260A4B" w:rsidRDefault="00F22DED" w:rsidP="00F22DED">
      <w:pPr>
        <w:ind w:left="180" w:right="-185"/>
        <w:jc w:val="center"/>
        <w:rPr>
          <w:sz w:val="20"/>
        </w:rPr>
      </w:pPr>
    </w:p>
    <w:p w:rsidR="00F22DED" w:rsidRDefault="00F22DED" w:rsidP="00F22DED">
      <w:pPr>
        <w:ind w:left="180" w:right="-185"/>
        <w:jc w:val="center"/>
        <w:rPr>
          <w:sz w:val="20"/>
          <w:lang w:val="en-US"/>
        </w:rPr>
      </w:pPr>
    </w:p>
    <w:p w:rsidR="00F22DED" w:rsidRDefault="00F22DED" w:rsidP="00F22DED">
      <w:pPr>
        <w:pStyle w:val="a5"/>
        <w:spacing w:before="0" w:beforeAutospacing="0" w:after="0" w:afterAutospacing="0"/>
        <w:rPr>
          <w:lang w:val="en-US"/>
        </w:rPr>
      </w:pPr>
      <w:r>
        <w:t xml:space="preserve">                                  </w:t>
      </w:r>
    </w:p>
    <w:p w:rsidR="00F22DED" w:rsidRDefault="00F22DED" w:rsidP="00F22DED">
      <w:pPr>
        <w:pStyle w:val="a5"/>
        <w:spacing w:before="0" w:beforeAutospacing="0" w:after="0" w:afterAutospacing="0"/>
        <w:rPr>
          <w:lang w:val="en-US"/>
        </w:rPr>
      </w:pPr>
    </w:p>
    <w:p w:rsidR="00F22DED" w:rsidRDefault="00F22DED" w:rsidP="00F22DED">
      <w:pPr>
        <w:pStyle w:val="a5"/>
        <w:spacing w:before="0" w:beforeAutospacing="0" w:after="0" w:afterAutospacing="0"/>
        <w:rPr>
          <w:lang w:val="en-US"/>
        </w:rPr>
      </w:pPr>
      <w:r>
        <w:t xml:space="preserve">                          </w:t>
      </w:r>
      <w:r>
        <w:rPr>
          <w:lang w:val="en-US"/>
        </w:rPr>
        <w:t xml:space="preserve">               </w:t>
      </w:r>
    </w:p>
    <w:p w:rsidR="00F22DED" w:rsidRPr="001B1B7B" w:rsidRDefault="00F22DED" w:rsidP="00F22DED">
      <w:pPr>
        <w:pStyle w:val="a5"/>
        <w:spacing w:before="0" w:beforeAutospacing="0" w:after="0" w:afterAutospacing="0"/>
      </w:pPr>
      <w:r>
        <w:rPr>
          <w:lang w:val="en-US"/>
        </w:rPr>
        <w:t xml:space="preserve">                                                                               </w:t>
      </w:r>
      <w:r>
        <w:t xml:space="preserve"> </w:t>
      </w:r>
      <w:r w:rsidRPr="001B1B7B">
        <w:t xml:space="preserve">Приложение № </w:t>
      </w:r>
      <w:r>
        <w:t>3</w:t>
      </w:r>
      <w:r w:rsidRPr="001B1B7B">
        <w:t xml:space="preserve"> к постановлению</w:t>
      </w:r>
    </w:p>
    <w:p w:rsidR="00F22DED" w:rsidRPr="001B1B7B" w:rsidRDefault="00F22DED" w:rsidP="00F22DED">
      <w:pPr>
        <w:pStyle w:val="a5"/>
        <w:spacing w:before="0" w:beforeAutospacing="0" w:after="0" w:afterAutospacing="0"/>
        <w:ind w:left="4820"/>
      </w:pPr>
      <w:r w:rsidRPr="001B1B7B">
        <w:t xml:space="preserve">главы  сельского поселения </w:t>
      </w:r>
    </w:p>
    <w:p w:rsidR="00F22DED" w:rsidRPr="001B1B7B" w:rsidRDefault="00F22DED" w:rsidP="00F22DED">
      <w:pPr>
        <w:pStyle w:val="a5"/>
        <w:spacing w:before="0" w:beforeAutospacing="0" w:after="0" w:afterAutospacing="0"/>
        <w:ind w:left="4820"/>
      </w:pPr>
      <w:proofErr w:type="spellStart"/>
      <w:r>
        <w:t>Чишминский</w:t>
      </w:r>
      <w:proofErr w:type="spellEnd"/>
      <w:r w:rsidRPr="001B1B7B">
        <w:t xml:space="preserve"> сельсовет</w:t>
      </w:r>
    </w:p>
    <w:p w:rsidR="00F22DED" w:rsidRPr="001B1B7B" w:rsidRDefault="00F22DED" w:rsidP="00F22DED">
      <w:pPr>
        <w:pStyle w:val="a5"/>
        <w:spacing w:before="0" w:beforeAutospacing="0" w:after="0" w:afterAutospacing="0"/>
        <w:ind w:left="4820"/>
      </w:pPr>
      <w:r w:rsidRPr="001B1B7B">
        <w:t>муниципального района</w:t>
      </w:r>
    </w:p>
    <w:p w:rsidR="00F22DED" w:rsidRPr="001B1B7B" w:rsidRDefault="00F22DED" w:rsidP="00F22DED">
      <w:pPr>
        <w:pStyle w:val="a5"/>
        <w:spacing w:before="0" w:beforeAutospacing="0" w:after="0" w:afterAutospacing="0"/>
        <w:ind w:left="4820"/>
      </w:pPr>
      <w:proofErr w:type="spellStart"/>
      <w:r w:rsidRPr="001B1B7B">
        <w:t>Чишминский</w:t>
      </w:r>
      <w:proofErr w:type="spellEnd"/>
      <w:r w:rsidRPr="001B1B7B">
        <w:t xml:space="preserve"> район</w:t>
      </w:r>
    </w:p>
    <w:p w:rsidR="00F22DED" w:rsidRPr="001B1B7B" w:rsidRDefault="00F22DED" w:rsidP="00F22DED">
      <w:pPr>
        <w:pStyle w:val="a5"/>
        <w:spacing w:before="0" w:beforeAutospacing="0" w:after="0" w:afterAutospacing="0"/>
        <w:ind w:left="4820"/>
      </w:pPr>
      <w:r w:rsidRPr="001B1B7B">
        <w:t>Республики Башкортостан</w:t>
      </w:r>
    </w:p>
    <w:p w:rsidR="00F22DED" w:rsidRPr="001B1B7B" w:rsidRDefault="00F22DED" w:rsidP="00F22DED">
      <w:pPr>
        <w:ind w:left="4820"/>
        <w:rPr>
          <w:color w:val="000000"/>
          <w:u w:val="single"/>
        </w:rPr>
      </w:pPr>
      <w:r>
        <w:rPr>
          <w:color w:val="000000"/>
        </w:rPr>
        <w:t xml:space="preserve">от «23» сентября </w:t>
      </w:r>
      <w:smartTag w:uri="urn:schemas-microsoft-com:office:smarttags" w:element="metricconverter">
        <w:smartTagPr>
          <w:attr w:name="ProductID" w:val="2014 г"/>
        </w:smartTagPr>
        <w:r w:rsidRPr="001B1B7B">
          <w:rPr>
            <w:color w:val="000000"/>
          </w:rPr>
          <w:t>2014 г</w:t>
        </w:r>
      </w:smartTag>
      <w:r w:rsidRPr="001B1B7B">
        <w:rPr>
          <w:color w:val="000000"/>
        </w:rPr>
        <w:t>. №</w:t>
      </w:r>
      <w:r>
        <w:rPr>
          <w:color w:val="000000"/>
        </w:rPr>
        <w:t xml:space="preserve"> 32</w:t>
      </w:r>
      <w:r w:rsidRPr="001B1B7B">
        <w:rPr>
          <w:color w:val="000000"/>
        </w:rPr>
        <w:t xml:space="preserve">  </w:t>
      </w:r>
    </w:p>
    <w:p w:rsidR="00F22DED" w:rsidRDefault="00F22DED" w:rsidP="00F22DED">
      <w:pPr>
        <w:jc w:val="center"/>
        <w:rPr>
          <w:sz w:val="28"/>
          <w:szCs w:val="28"/>
        </w:rPr>
      </w:pPr>
    </w:p>
    <w:p w:rsidR="00F22DED" w:rsidRPr="00D25C3D" w:rsidRDefault="00F22DED" w:rsidP="00F22DED">
      <w:pPr>
        <w:autoSpaceDE w:val="0"/>
        <w:autoSpaceDN w:val="0"/>
        <w:adjustRightInd w:val="0"/>
        <w:jc w:val="center"/>
        <w:rPr>
          <w:b/>
          <w:bCs/>
          <w:sz w:val="20"/>
        </w:rPr>
      </w:pPr>
      <w:r w:rsidRPr="00D25C3D">
        <w:rPr>
          <w:b/>
          <w:bCs/>
          <w:sz w:val="20"/>
        </w:rPr>
        <w:t>ПРИМЕРНЫЕ СХЕМЫ РАСПОЛОЖЕНИЯ ОРГАНИЗАЦИЙ И ОБЪЕКТОВ,</w:t>
      </w:r>
    </w:p>
    <w:p w:rsidR="00F22DED" w:rsidRPr="00D25C3D" w:rsidRDefault="00F22DED" w:rsidP="00F22DED">
      <w:pPr>
        <w:autoSpaceDE w:val="0"/>
        <w:autoSpaceDN w:val="0"/>
        <w:adjustRightInd w:val="0"/>
        <w:jc w:val="center"/>
        <w:rPr>
          <w:b/>
          <w:bCs/>
          <w:sz w:val="20"/>
        </w:rPr>
      </w:pPr>
      <w:r w:rsidRPr="00D25C3D">
        <w:rPr>
          <w:b/>
          <w:bCs/>
          <w:sz w:val="20"/>
        </w:rPr>
        <w:t xml:space="preserve">НА ПРИЛЕГАЮЩИХ </w:t>
      </w:r>
      <w:proofErr w:type="gramStart"/>
      <w:r w:rsidRPr="00D25C3D">
        <w:rPr>
          <w:b/>
          <w:bCs/>
          <w:sz w:val="20"/>
        </w:rPr>
        <w:t>ТЕРРИТОРИЯХ  К</w:t>
      </w:r>
      <w:proofErr w:type="gramEnd"/>
      <w:r w:rsidRPr="00D25C3D">
        <w:rPr>
          <w:b/>
          <w:bCs/>
          <w:sz w:val="20"/>
        </w:rPr>
        <w:t xml:space="preserve"> КОТОРЫМ НЕ ДОПУСКАЕТСЯ</w:t>
      </w:r>
    </w:p>
    <w:p w:rsidR="00F22DED" w:rsidRPr="00D25C3D" w:rsidRDefault="00F22DED" w:rsidP="00F22DED">
      <w:pPr>
        <w:autoSpaceDE w:val="0"/>
        <w:autoSpaceDN w:val="0"/>
        <w:adjustRightInd w:val="0"/>
        <w:jc w:val="center"/>
        <w:rPr>
          <w:b/>
          <w:bCs/>
          <w:sz w:val="20"/>
        </w:rPr>
      </w:pPr>
      <w:r w:rsidRPr="00D25C3D">
        <w:rPr>
          <w:b/>
          <w:bCs/>
          <w:sz w:val="20"/>
        </w:rPr>
        <w:t>РОЗНИЧНАЯ ПРОДАЖА АЛКОГОЛЬНОЙ ПРОДУКЦИИ</w:t>
      </w:r>
    </w:p>
    <w:p w:rsidR="00F22DED" w:rsidRPr="00D25C3D" w:rsidRDefault="00F22DED" w:rsidP="00F22DED">
      <w:pPr>
        <w:ind w:left="180" w:right="-185"/>
        <w:jc w:val="center"/>
        <w:rPr>
          <w:sz w:val="20"/>
        </w:rPr>
      </w:pPr>
      <w:r w:rsidRPr="00D25C3D">
        <w:rPr>
          <w:sz w:val="20"/>
        </w:rPr>
        <w:t>Схема №1</w:t>
      </w:r>
    </w:p>
    <w:p w:rsidR="00F22DED" w:rsidRPr="008A42E8" w:rsidRDefault="00F22DED" w:rsidP="00F22DED">
      <w:pPr>
        <w:ind w:left="180" w:right="-185"/>
        <w:jc w:val="center"/>
        <w:rPr>
          <w:sz w:val="20"/>
        </w:rPr>
      </w:pPr>
      <w:r w:rsidRPr="00D25C3D">
        <w:rPr>
          <w:sz w:val="20"/>
        </w:rPr>
        <w:t xml:space="preserve">( </w:t>
      </w:r>
      <w:r>
        <w:rPr>
          <w:sz w:val="20"/>
        </w:rPr>
        <w:t xml:space="preserve">1- МБОУ СОШ № 2 с. Чишмы, 2- </w:t>
      </w:r>
      <w:r w:rsidRPr="00D25C3D">
        <w:rPr>
          <w:sz w:val="20"/>
        </w:rPr>
        <w:t>здание МАДОУ детский сад «Малыш»</w:t>
      </w:r>
      <w:r>
        <w:rPr>
          <w:sz w:val="20"/>
        </w:rPr>
        <w:t>)</w:t>
      </w:r>
    </w:p>
    <w:p w:rsidR="00F22DED" w:rsidRPr="00255718" w:rsidRDefault="002778FE" w:rsidP="00F22DED">
      <w:pPr>
        <w:pStyle w:val="a5"/>
        <w:spacing w:before="0" w:beforeAutospacing="0" w:after="0" w:afterAutospacing="0"/>
      </w:pPr>
      <w:r>
        <w:rPr>
          <w:noProof/>
          <w:sz w:val="20"/>
        </w:rPr>
        <w:lastRenderedPageBreak/>
        <w:drawing>
          <wp:inline distT="0" distB="0" distL="0" distR="0">
            <wp:extent cx="3105150" cy="4257675"/>
            <wp:effectExtent l="0" t="0" r="0" b="9525"/>
            <wp:docPr id="4" name="Рисунок 4" descr="D:\Пользователь\Desktop\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Sit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4257675"/>
                    </a:xfrm>
                    <a:prstGeom prst="rect">
                      <a:avLst/>
                    </a:prstGeom>
                    <a:noFill/>
                    <a:ln>
                      <a:noFill/>
                    </a:ln>
                  </pic:spPr>
                </pic:pic>
              </a:graphicData>
            </a:graphic>
          </wp:inline>
        </w:drawing>
      </w:r>
    </w:p>
    <w:p w:rsidR="00F22DED" w:rsidRPr="003B0B46" w:rsidRDefault="00F22DED" w:rsidP="00F22DED">
      <w:pPr>
        <w:ind w:left="180" w:right="-185"/>
        <w:jc w:val="center"/>
        <w:rPr>
          <w:szCs w:val="24"/>
          <w:lang w:val="en-US"/>
        </w:rPr>
      </w:pPr>
      <w:r w:rsidRPr="003B0B46">
        <w:rPr>
          <w:szCs w:val="24"/>
        </w:rPr>
        <w:t>Схема №</w:t>
      </w:r>
      <w:r w:rsidRPr="003B0B46">
        <w:rPr>
          <w:szCs w:val="24"/>
          <w:lang w:val="en-US"/>
        </w:rPr>
        <w:t>2</w:t>
      </w:r>
    </w:p>
    <w:p w:rsidR="00F22DED" w:rsidRPr="00255718" w:rsidRDefault="00F22DED" w:rsidP="00F22DED">
      <w:pPr>
        <w:pStyle w:val="a5"/>
        <w:spacing w:before="0" w:beforeAutospacing="0" w:after="0" w:afterAutospacing="0"/>
      </w:pPr>
    </w:p>
    <w:p w:rsidR="00F22DED" w:rsidRPr="00255718" w:rsidRDefault="00F22DED" w:rsidP="00F22DED">
      <w:pPr>
        <w:pStyle w:val="a5"/>
        <w:spacing w:before="0" w:beforeAutospacing="0" w:after="0" w:afterAutospacing="0"/>
      </w:pPr>
      <w:r>
        <w:t xml:space="preserve">                                                       2-ФАП </w:t>
      </w:r>
      <w:proofErr w:type="spellStart"/>
      <w:r>
        <w:t>д.Нижнехозятово</w:t>
      </w:r>
      <w:proofErr w:type="spellEnd"/>
    </w:p>
    <w:p w:rsidR="00F22DED" w:rsidRPr="00255718" w:rsidRDefault="00F22DED" w:rsidP="00F22DED">
      <w:pPr>
        <w:pStyle w:val="a5"/>
        <w:spacing w:before="0" w:beforeAutospacing="0" w:after="0" w:afterAutospacing="0"/>
      </w:pPr>
    </w:p>
    <w:p w:rsidR="00F22DED" w:rsidRPr="00255718" w:rsidRDefault="00F22DED" w:rsidP="00F22DED">
      <w:pPr>
        <w:pStyle w:val="a5"/>
        <w:spacing w:before="0" w:beforeAutospacing="0" w:after="0" w:afterAutospacing="0"/>
      </w:pPr>
    </w:p>
    <w:p w:rsidR="00F22DED" w:rsidRPr="00DF6390" w:rsidRDefault="002778FE" w:rsidP="00F22DED">
      <w:pPr>
        <w:ind w:left="180" w:right="-185"/>
        <w:jc w:val="center"/>
        <w:rPr>
          <w:sz w:val="20"/>
        </w:rPr>
      </w:pPr>
      <w:r>
        <w:rPr>
          <w:noProof/>
          <w:sz w:val="20"/>
        </w:rPr>
        <w:lastRenderedPageBreak/>
        <w:drawing>
          <wp:inline distT="0" distB="0" distL="0" distR="0">
            <wp:extent cx="3105150" cy="4257675"/>
            <wp:effectExtent l="0" t="0" r="0" b="9525"/>
            <wp:docPr id="5" name="Рисунок 5" descr="D:\Пользователь\Desktop\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Sit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4257675"/>
                    </a:xfrm>
                    <a:prstGeom prst="rect">
                      <a:avLst/>
                    </a:prstGeom>
                    <a:noFill/>
                    <a:ln>
                      <a:noFill/>
                    </a:ln>
                  </pic:spPr>
                </pic:pic>
              </a:graphicData>
            </a:graphic>
          </wp:inline>
        </w:drawing>
      </w: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F22DED" w:rsidRDefault="00F22DED" w:rsidP="00F22DED">
      <w:pPr>
        <w:ind w:left="180" w:right="-185"/>
        <w:jc w:val="center"/>
        <w:rPr>
          <w:sz w:val="20"/>
        </w:rPr>
      </w:pPr>
    </w:p>
    <w:p w:rsidR="002778FE" w:rsidRDefault="002778FE" w:rsidP="00F22DED">
      <w:pPr>
        <w:ind w:left="180" w:right="-185"/>
        <w:jc w:val="center"/>
        <w:rPr>
          <w:sz w:val="20"/>
        </w:rPr>
      </w:pPr>
    </w:p>
    <w:p w:rsidR="002778FE" w:rsidRDefault="002778FE" w:rsidP="00F22DED">
      <w:pPr>
        <w:ind w:left="180" w:right="-185"/>
        <w:jc w:val="center"/>
        <w:rPr>
          <w:sz w:val="20"/>
        </w:rPr>
      </w:pPr>
    </w:p>
    <w:p w:rsidR="002778FE" w:rsidRDefault="002778FE" w:rsidP="00F22DED">
      <w:pPr>
        <w:ind w:left="180" w:right="-185"/>
        <w:jc w:val="center"/>
        <w:rPr>
          <w:sz w:val="20"/>
        </w:rPr>
      </w:pPr>
      <w:r w:rsidRPr="002778FE">
        <w:rPr>
          <w:noProof/>
          <w:sz w:val="20"/>
        </w:rPr>
        <w:lastRenderedPageBreak/>
        <w:drawing>
          <wp:inline distT="0" distB="0" distL="0" distR="0">
            <wp:extent cx="3105150" cy="4257675"/>
            <wp:effectExtent l="0" t="0" r="0" b="9525"/>
            <wp:docPr id="7" name="Рисунок 7" descr="D:\Пользователь\Desktop\S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Sit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4257675"/>
                    </a:xfrm>
                    <a:prstGeom prst="rect">
                      <a:avLst/>
                    </a:prstGeom>
                    <a:noFill/>
                    <a:ln>
                      <a:noFill/>
                    </a:ln>
                  </pic:spPr>
                </pic:pic>
              </a:graphicData>
            </a:graphic>
          </wp:inline>
        </w:drawing>
      </w:r>
      <w:bookmarkStart w:id="0" w:name="_GoBack"/>
      <w:bookmarkEnd w:id="0"/>
    </w:p>
    <w:p w:rsidR="002778FE" w:rsidRDefault="002778FE" w:rsidP="00F22DED">
      <w:pPr>
        <w:ind w:left="180" w:right="-185"/>
        <w:jc w:val="center"/>
        <w:rPr>
          <w:sz w:val="20"/>
        </w:rPr>
      </w:pPr>
    </w:p>
    <w:p w:rsidR="00F22DED" w:rsidRDefault="00F22DED" w:rsidP="00F22DED">
      <w:pPr>
        <w:ind w:left="180" w:right="-185"/>
        <w:jc w:val="center"/>
        <w:rPr>
          <w:szCs w:val="24"/>
        </w:rPr>
      </w:pPr>
      <w:r w:rsidRPr="00E23AB5">
        <w:rPr>
          <w:szCs w:val="24"/>
        </w:rPr>
        <w:t>Схема 3</w:t>
      </w:r>
    </w:p>
    <w:p w:rsidR="00F22DED" w:rsidRPr="002778FE" w:rsidRDefault="00F22DED" w:rsidP="00F22DED">
      <w:pPr>
        <w:ind w:left="180" w:right="-185"/>
        <w:jc w:val="center"/>
        <w:rPr>
          <w:szCs w:val="24"/>
        </w:rPr>
      </w:pPr>
      <w:r>
        <w:rPr>
          <w:szCs w:val="24"/>
        </w:rPr>
        <w:t>1-</w:t>
      </w:r>
      <w:r w:rsidRPr="002778FE">
        <w:rPr>
          <w:szCs w:val="24"/>
        </w:rPr>
        <w:t xml:space="preserve"> </w:t>
      </w:r>
      <w:r>
        <w:rPr>
          <w:szCs w:val="24"/>
        </w:rPr>
        <w:t xml:space="preserve">здание ФАП д. </w:t>
      </w:r>
      <w:proofErr w:type="spellStart"/>
      <w:r>
        <w:rPr>
          <w:szCs w:val="24"/>
        </w:rPr>
        <w:t>Игнатовка</w:t>
      </w:r>
      <w:proofErr w:type="spellEnd"/>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F22DED" w:rsidRPr="002778FE" w:rsidRDefault="00F22DED" w:rsidP="00F22DED">
      <w:pPr>
        <w:ind w:left="180" w:right="-185"/>
        <w:jc w:val="center"/>
        <w:rPr>
          <w:sz w:val="20"/>
        </w:rPr>
      </w:pPr>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C72"/>
    <w:multiLevelType w:val="multilevel"/>
    <w:tmpl w:val="4CF83B0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408D1411"/>
    <w:multiLevelType w:val="multilevel"/>
    <w:tmpl w:val="F2B6F16C"/>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6FC7F07"/>
    <w:multiLevelType w:val="multilevel"/>
    <w:tmpl w:val="EA123F5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49EB7CA8"/>
    <w:multiLevelType w:val="multilevel"/>
    <w:tmpl w:val="B4C0A4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74095228"/>
    <w:multiLevelType w:val="multilevel"/>
    <w:tmpl w:val="31DAD4BE"/>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4B"/>
    <w:rsid w:val="0000355E"/>
    <w:rsid w:val="00003582"/>
    <w:rsid w:val="000116AA"/>
    <w:rsid w:val="0001640B"/>
    <w:rsid w:val="000165AE"/>
    <w:rsid w:val="00021882"/>
    <w:rsid w:val="0002243A"/>
    <w:rsid w:val="00023DBF"/>
    <w:rsid w:val="0003226C"/>
    <w:rsid w:val="000427D1"/>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295"/>
    <w:rsid w:val="00142C18"/>
    <w:rsid w:val="001457F3"/>
    <w:rsid w:val="00147971"/>
    <w:rsid w:val="00151BB0"/>
    <w:rsid w:val="001578B5"/>
    <w:rsid w:val="00161352"/>
    <w:rsid w:val="0016179D"/>
    <w:rsid w:val="0016232C"/>
    <w:rsid w:val="00164B0C"/>
    <w:rsid w:val="00164C0B"/>
    <w:rsid w:val="00167F92"/>
    <w:rsid w:val="00172FE0"/>
    <w:rsid w:val="00174C41"/>
    <w:rsid w:val="001769D3"/>
    <w:rsid w:val="00182325"/>
    <w:rsid w:val="00183732"/>
    <w:rsid w:val="00183AD7"/>
    <w:rsid w:val="00187B33"/>
    <w:rsid w:val="00191093"/>
    <w:rsid w:val="00191C6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3F00"/>
    <w:rsid w:val="001E7494"/>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2022E"/>
    <w:rsid w:val="0022247F"/>
    <w:rsid w:val="00222490"/>
    <w:rsid w:val="002230CC"/>
    <w:rsid w:val="0022751A"/>
    <w:rsid w:val="00227DA3"/>
    <w:rsid w:val="00234FCD"/>
    <w:rsid w:val="00235015"/>
    <w:rsid w:val="00236691"/>
    <w:rsid w:val="002406C2"/>
    <w:rsid w:val="00242229"/>
    <w:rsid w:val="0024749E"/>
    <w:rsid w:val="00252020"/>
    <w:rsid w:val="00252138"/>
    <w:rsid w:val="00253051"/>
    <w:rsid w:val="00254A4A"/>
    <w:rsid w:val="00255728"/>
    <w:rsid w:val="00260B17"/>
    <w:rsid w:val="00263231"/>
    <w:rsid w:val="002657B3"/>
    <w:rsid w:val="0027418C"/>
    <w:rsid w:val="00276002"/>
    <w:rsid w:val="002778FE"/>
    <w:rsid w:val="00277AAF"/>
    <w:rsid w:val="00280D96"/>
    <w:rsid w:val="00282866"/>
    <w:rsid w:val="00283226"/>
    <w:rsid w:val="002910B8"/>
    <w:rsid w:val="00291D2C"/>
    <w:rsid w:val="00292FC0"/>
    <w:rsid w:val="00293C69"/>
    <w:rsid w:val="00294F89"/>
    <w:rsid w:val="002A0083"/>
    <w:rsid w:val="002A260F"/>
    <w:rsid w:val="002A26AD"/>
    <w:rsid w:val="002A6134"/>
    <w:rsid w:val="002B0EFD"/>
    <w:rsid w:val="002B6795"/>
    <w:rsid w:val="002C3138"/>
    <w:rsid w:val="002C3F2F"/>
    <w:rsid w:val="002E435B"/>
    <w:rsid w:val="002E6003"/>
    <w:rsid w:val="002E60BF"/>
    <w:rsid w:val="002F34D3"/>
    <w:rsid w:val="002F3651"/>
    <w:rsid w:val="002F5FB1"/>
    <w:rsid w:val="002F6813"/>
    <w:rsid w:val="00302796"/>
    <w:rsid w:val="00304823"/>
    <w:rsid w:val="003068C2"/>
    <w:rsid w:val="003126E7"/>
    <w:rsid w:val="0031288B"/>
    <w:rsid w:val="003135FE"/>
    <w:rsid w:val="0031713F"/>
    <w:rsid w:val="003200E2"/>
    <w:rsid w:val="0032181E"/>
    <w:rsid w:val="0032332B"/>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F0676"/>
    <w:rsid w:val="003F141B"/>
    <w:rsid w:val="003F5828"/>
    <w:rsid w:val="00401053"/>
    <w:rsid w:val="00405CDC"/>
    <w:rsid w:val="00406296"/>
    <w:rsid w:val="00406A53"/>
    <w:rsid w:val="004111D6"/>
    <w:rsid w:val="00413899"/>
    <w:rsid w:val="004162B7"/>
    <w:rsid w:val="00420E71"/>
    <w:rsid w:val="004246C8"/>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4B4B"/>
    <w:rsid w:val="005056EE"/>
    <w:rsid w:val="00510382"/>
    <w:rsid w:val="005113D7"/>
    <w:rsid w:val="00514034"/>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2ABC"/>
    <w:rsid w:val="005C3C9C"/>
    <w:rsid w:val="005C4667"/>
    <w:rsid w:val="005C6D6D"/>
    <w:rsid w:val="005D07C0"/>
    <w:rsid w:val="005D54CC"/>
    <w:rsid w:val="005D70C7"/>
    <w:rsid w:val="005D75C0"/>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669A"/>
    <w:rsid w:val="00607D93"/>
    <w:rsid w:val="00607E7E"/>
    <w:rsid w:val="00610F20"/>
    <w:rsid w:val="00612061"/>
    <w:rsid w:val="006133D0"/>
    <w:rsid w:val="0061474B"/>
    <w:rsid w:val="00616944"/>
    <w:rsid w:val="00620E6B"/>
    <w:rsid w:val="00621A77"/>
    <w:rsid w:val="00624F8E"/>
    <w:rsid w:val="006275DE"/>
    <w:rsid w:val="00631D73"/>
    <w:rsid w:val="00632626"/>
    <w:rsid w:val="00636769"/>
    <w:rsid w:val="00642130"/>
    <w:rsid w:val="006422D9"/>
    <w:rsid w:val="006434DA"/>
    <w:rsid w:val="006513D7"/>
    <w:rsid w:val="00651B48"/>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96460"/>
    <w:rsid w:val="006A2923"/>
    <w:rsid w:val="006A5238"/>
    <w:rsid w:val="006A5DD6"/>
    <w:rsid w:val="006B3D67"/>
    <w:rsid w:val="006B401F"/>
    <w:rsid w:val="006B717E"/>
    <w:rsid w:val="006B77E6"/>
    <w:rsid w:val="006B7B4D"/>
    <w:rsid w:val="006C2E5A"/>
    <w:rsid w:val="006C4D29"/>
    <w:rsid w:val="006C66F9"/>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000A"/>
    <w:rsid w:val="00754C72"/>
    <w:rsid w:val="00755564"/>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3917"/>
    <w:rsid w:val="007C3ABC"/>
    <w:rsid w:val="007C3CB5"/>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6A60"/>
    <w:rsid w:val="00886A71"/>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E036A"/>
    <w:rsid w:val="008E10EF"/>
    <w:rsid w:val="008E7E51"/>
    <w:rsid w:val="008F000F"/>
    <w:rsid w:val="008F18F3"/>
    <w:rsid w:val="008F2956"/>
    <w:rsid w:val="008F3102"/>
    <w:rsid w:val="008F4460"/>
    <w:rsid w:val="008F489A"/>
    <w:rsid w:val="008F653B"/>
    <w:rsid w:val="008F66E8"/>
    <w:rsid w:val="009010DC"/>
    <w:rsid w:val="0090284C"/>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D00"/>
    <w:rsid w:val="00947F54"/>
    <w:rsid w:val="00951385"/>
    <w:rsid w:val="00960434"/>
    <w:rsid w:val="00960A96"/>
    <w:rsid w:val="009611D3"/>
    <w:rsid w:val="009625F7"/>
    <w:rsid w:val="00963C5C"/>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C07D9"/>
    <w:rsid w:val="009C5F94"/>
    <w:rsid w:val="009C5F99"/>
    <w:rsid w:val="009C69CE"/>
    <w:rsid w:val="009D11DA"/>
    <w:rsid w:val="009D2289"/>
    <w:rsid w:val="009D29E8"/>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41C31"/>
    <w:rsid w:val="00B43350"/>
    <w:rsid w:val="00B44925"/>
    <w:rsid w:val="00B47EBC"/>
    <w:rsid w:val="00B53F34"/>
    <w:rsid w:val="00B57622"/>
    <w:rsid w:val="00B61B9B"/>
    <w:rsid w:val="00B62D6A"/>
    <w:rsid w:val="00B650B9"/>
    <w:rsid w:val="00B66292"/>
    <w:rsid w:val="00B664B1"/>
    <w:rsid w:val="00B67162"/>
    <w:rsid w:val="00B70405"/>
    <w:rsid w:val="00B7150C"/>
    <w:rsid w:val="00B717C0"/>
    <w:rsid w:val="00B73000"/>
    <w:rsid w:val="00B74B7E"/>
    <w:rsid w:val="00B80D18"/>
    <w:rsid w:val="00B82A38"/>
    <w:rsid w:val="00B82C98"/>
    <w:rsid w:val="00B8426E"/>
    <w:rsid w:val="00B84D96"/>
    <w:rsid w:val="00B854BD"/>
    <w:rsid w:val="00B86A2A"/>
    <w:rsid w:val="00B9015A"/>
    <w:rsid w:val="00B97548"/>
    <w:rsid w:val="00BA06C2"/>
    <w:rsid w:val="00BA1572"/>
    <w:rsid w:val="00BA1B57"/>
    <w:rsid w:val="00BA5FFD"/>
    <w:rsid w:val="00BB3506"/>
    <w:rsid w:val="00BB4602"/>
    <w:rsid w:val="00BB5CCF"/>
    <w:rsid w:val="00BB6F55"/>
    <w:rsid w:val="00BB70E4"/>
    <w:rsid w:val="00BB7642"/>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122D1"/>
    <w:rsid w:val="00C12BCF"/>
    <w:rsid w:val="00C14416"/>
    <w:rsid w:val="00C14B71"/>
    <w:rsid w:val="00C1717D"/>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5CD0"/>
    <w:rsid w:val="00C97A70"/>
    <w:rsid w:val="00CA5962"/>
    <w:rsid w:val="00CA7239"/>
    <w:rsid w:val="00CB05CE"/>
    <w:rsid w:val="00CB095C"/>
    <w:rsid w:val="00CB2927"/>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36BD"/>
    <w:rsid w:val="00D1728A"/>
    <w:rsid w:val="00D1777E"/>
    <w:rsid w:val="00D225EC"/>
    <w:rsid w:val="00D23423"/>
    <w:rsid w:val="00D307D5"/>
    <w:rsid w:val="00D369F0"/>
    <w:rsid w:val="00D409A8"/>
    <w:rsid w:val="00D429D3"/>
    <w:rsid w:val="00D43E29"/>
    <w:rsid w:val="00D4445F"/>
    <w:rsid w:val="00D46FF3"/>
    <w:rsid w:val="00D50B23"/>
    <w:rsid w:val="00D50C9D"/>
    <w:rsid w:val="00D70FFB"/>
    <w:rsid w:val="00D74587"/>
    <w:rsid w:val="00D76EF8"/>
    <w:rsid w:val="00D76F83"/>
    <w:rsid w:val="00D778DA"/>
    <w:rsid w:val="00D81B46"/>
    <w:rsid w:val="00D850BB"/>
    <w:rsid w:val="00D866D0"/>
    <w:rsid w:val="00D86DCB"/>
    <w:rsid w:val="00D8743E"/>
    <w:rsid w:val="00D908FA"/>
    <w:rsid w:val="00D970ED"/>
    <w:rsid w:val="00DA2322"/>
    <w:rsid w:val="00DA4B8B"/>
    <w:rsid w:val="00DA68E4"/>
    <w:rsid w:val="00DB2448"/>
    <w:rsid w:val="00DB3E30"/>
    <w:rsid w:val="00DB4323"/>
    <w:rsid w:val="00DB71E8"/>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41FC2"/>
    <w:rsid w:val="00E43696"/>
    <w:rsid w:val="00E47131"/>
    <w:rsid w:val="00E47270"/>
    <w:rsid w:val="00E5014E"/>
    <w:rsid w:val="00E50C64"/>
    <w:rsid w:val="00E50D19"/>
    <w:rsid w:val="00E52943"/>
    <w:rsid w:val="00E5398E"/>
    <w:rsid w:val="00E54006"/>
    <w:rsid w:val="00E57B80"/>
    <w:rsid w:val="00E6101F"/>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2DED"/>
    <w:rsid w:val="00F263FD"/>
    <w:rsid w:val="00F26457"/>
    <w:rsid w:val="00F26FDA"/>
    <w:rsid w:val="00F27EC6"/>
    <w:rsid w:val="00F30A20"/>
    <w:rsid w:val="00F30CDE"/>
    <w:rsid w:val="00F335F6"/>
    <w:rsid w:val="00F348D3"/>
    <w:rsid w:val="00F4196D"/>
    <w:rsid w:val="00F41FDE"/>
    <w:rsid w:val="00F42F3F"/>
    <w:rsid w:val="00F45226"/>
    <w:rsid w:val="00F45390"/>
    <w:rsid w:val="00F475CB"/>
    <w:rsid w:val="00F5108C"/>
    <w:rsid w:val="00F523F1"/>
    <w:rsid w:val="00F566D5"/>
    <w:rsid w:val="00F57770"/>
    <w:rsid w:val="00F63AAF"/>
    <w:rsid w:val="00F63CCE"/>
    <w:rsid w:val="00F67C55"/>
    <w:rsid w:val="00F723E5"/>
    <w:rsid w:val="00F728E6"/>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34B0B"/>
  <w15:docId w15:val="{BE94CC56-5557-473E-B3DC-6C5F03F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6AD"/>
    <w:rPr>
      <w:rFonts w:ascii="Tahoma" w:hAnsi="Tahoma" w:cs="Tahoma"/>
      <w:sz w:val="16"/>
      <w:szCs w:val="16"/>
    </w:rPr>
  </w:style>
  <w:style w:type="character" w:customStyle="1" w:styleId="a4">
    <w:name w:val="Текст выноски Знак"/>
    <w:basedOn w:val="a0"/>
    <w:link w:val="a3"/>
    <w:uiPriority w:val="99"/>
    <w:semiHidden/>
    <w:rsid w:val="002A26AD"/>
    <w:rPr>
      <w:rFonts w:ascii="Tahoma" w:hAnsi="Tahoma" w:cs="Tahoma"/>
      <w:sz w:val="16"/>
      <w:szCs w:val="16"/>
    </w:rPr>
  </w:style>
  <w:style w:type="paragraph" w:customStyle="1" w:styleId="CharChar">
    <w:name w:val="Char Char"/>
    <w:basedOn w:val="a"/>
    <w:rsid w:val="00F22DED"/>
    <w:rPr>
      <w:sz w:val="20"/>
      <w:lang w:val="en-US" w:eastAsia="en-US"/>
    </w:rPr>
  </w:style>
  <w:style w:type="paragraph" w:styleId="a5">
    <w:name w:val="Normal (Web)"/>
    <w:basedOn w:val="a"/>
    <w:link w:val="a6"/>
    <w:semiHidden/>
    <w:unhideWhenUsed/>
    <w:rsid w:val="00F22DED"/>
    <w:pPr>
      <w:spacing w:before="100" w:beforeAutospacing="1" w:after="100" w:afterAutospacing="1"/>
    </w:pPr>
    <w:rPr>
      <w:szCs w:val="24"/>
    </w:rPr>
  </w:style>
  <w:style w:type="paragraph" w:customStyle="1" w:styleId="1">
    <w:name w:val="Абзац списка1"/>
    <w:basedOn w:val="a"/>
    <w:rsid w:val="00F22DED"/>
    <w:pPr>
      <w:suppressAutoHyphens/>
      <w:ind w:left="720"/>
    </w:pPr>
    <w:rPr>
      <w:rFonts w:eastAsia="SimSun" w:cs="Mangal"/>
      <w:kern w:val="1"/>
      <w:szCs w:val="24"/>
      <w:lang w:eastAsia="hi-IN" w:bidi="hi-IN"/>
    </w:rPr>
  </w:style>
  <w:style w:type="paragraph" w:customStyle="1" w:styleId="10">
    <w:name w:val="Основной текст1"/>
    <w:basedOn w:val="a"/>
    <w:rsid w:val="00F22DED"/>
    <w:pPr>
      <w:widowControl w:val="0"/>
      <w:shd w:val="clear" w:color="auto" w:fill="FFFFFF"/>
      <w:spacing w:line="322" w:lineRule="exact"/>
      <w:jc w:val="both"/>
    </w:pPr>
    <w:rPr>
      <w:spacing w:val="3"/>
      <w:sz w:val="20"/>
      <w:shd w:val="clear" w:color="auto" w:fill="FFFFFF"/>
    </w:rPr>
  </w:style>
  <w:style w:type="character" w:customStyle="1" w:styleId="2">
    <w:name w:val="Основной текст (2)_"/>
    <w:link w:val="20"/>
    <w:locked/>
    <w:rsid w:val="00F22DED"/>
    <w:rPr>
      <w:b/>
      <w:spacing w:val="5"/>
      <w:sz w:val="25"/>
      <w:shd w:val="clear" w:color="auto" w:fill="FFFFFF"/>
    </w:rPr>
  </w:style>
  <w:style w:type="paragraph" w:customStyle="1" w:styleId="20">
    <w:name w:val="Основной текст (2)"/>
    <w:basedOn w:val="a"/>
    <w:link w:val="2"/>
    <w:rsid w:val="00F22DED"/>
    <w:pPr>
      <w:widowControl w:val="0"/>
      <w:shd w:val="clear" w:color="auto" w:fill="FFFFFF"/>
      <w:spacing w:before="300" w:line="326" w:lineRule="exact"/>
      <w:jc w:val="both"/>
    </w:pPr>
    <w:rPr>
      <w:rFonts w:asciiTheme="minorHAnsi" w:eastAsiaTheme="minorHAnsi" w:hAnsiTheme="minorHAnsi" w:cstheme="minorBidi"/>
      <w:b/>
      <w:spacing w:val="5"/>
      <w:sz w:val="25"/>
      <w:szCs w:val="22"/>
      <w:shd w:val="clear" w:color="auto" w:fill="FFFFFF"/>
      <w:lang w:eastAsia="en-US"/>
    </w:rPr>
  </w:style>
  <w:style w:type="character" w:customStyle="1" w:styleId="a6">
    <w:name w:val="Обычный (веб) Знак"/>
    <w:link w:val="a5"/>
    <w:semiHidden/>
    <w:locked/>
    <w:rsid w:val="00F22D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2748</Words>
  <Characters>15669</Characters>
  <Application>Microsoft Office Word</Application>
  <DocSecurity>0</DocSecurity>
  <Lines>130</Lines>
  <Paragraphs>36</Paragraphs>
  <ScaleCrop>false</ScaleCrop>
  <Company>SPecialiST RePack</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cp:revision>
  <dcterms:created xsi:type="dcterms:W3CDTF">2017-10-31T05:17:00Z</dcterms:created>
  <dcterms:modified xsi:type="dcterms:W3CDTF">2017-10-31T07:37:00Z</dcterms:modified>
</cp:coreProperties>
</file>