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13" w:rsidRDefault="00CC4050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4050" w:rsidRPr="00EC2165" w:rsidRDefault="00CC4050" w:rsidP="00CC40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C4050" w:rsidRPr="00EC2165" w:rsidRDefault="00CC4050" w:rsidP="00CC405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050" w:rsidRPr="00EC2165" w:rsidRDefault="00CC4050" w:rsidP="00CC40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4050" w:rsidRDefault="00CC4050" w:rsidP="00CC40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Default="007A7C13" w:rsidP="00FF0A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FF0A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создании учебно-консультационного  пункта по  гражданской  обороне и  чрезвычайным  ситуациям в сельском  поселении  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Республики Башкортостан.</w:t>
      </w:r>
    </w:p>
    <w:p w:rsid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Pr="007A7C13" w:rsidRDefault="00FF0AAC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 с Федеральным Законом от 21 декабря 1994 года № 68- ФЗ «О защите населения и территории от чрезвычайных ситуаций природного  и технического характера», постановлений Правительства РФ от 4 сентября 2003 года № 547 «О  подготовке населения в области защиты от чрезвычайных ситуаций природного  и техногенного  характера», от 02.11.2000 года № 841 «Об утверждении Положения об организации обучения населения в области гражданской</w:t>
      </w:r>
      <w:proofErr w:type="gram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обороны», </w:t>
      </w:r>
      <w:r w:rsidRPr="007A7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7A7C13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2013 г</w:t>
        </w:r>
      </w:smartTag>
      <w:r w:rsidRPr="007A7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№ 197 «Об организации  подготовки населения Республики Башкортостан в области защиты от чрезвычайных ситуаций природного и техногенного характера» и </w:t>
      </w: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 постановления главы Администрации  муниципального района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Республики Башкортостан от 01 апреля 2014 года № 382-П «О создании учебно-консультативных пунктов»,  администрация сельского поселения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 района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proofErr w:type="gramEnd"/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об учебно-консультационных пунктах по гражданской  обороне и чрезвычайным ситуациям (далее – УКП ГОЧС) и функциональные обязанности начальника и консультантов УКП ГОЧС  (приложение № 1 и № 2).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 состав УКП  ГОЧС (приложение № 3).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распорядок дня УКП ГОЧС (приложение № 4).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Утвердить программу подготовки неработающего населения на базе УКП ГОЧС (приложение № 5). 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5. Укомплектовать учебно-консультационную группу из числа  неработающего населения.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6. Учебный класс УКП ГОЧС оборудовать наглядными стендами и  обеспечить учебно-методической литературой, медицинским имуществом и средствами индивидуальной защиты.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7. 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8. Организовать ежегодное обучение неработающего населения по                   12 часовой программе в УКП ГОЧС.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9. Начальнику УКП ГОЧС организовать: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разработку и утверждение паспорта УКП ГОЧС (приложение № 6);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разработку и утверждение плана работы УКП ГОЧС по обучению неработающего населения на год;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разработку и утверждение распорядка дня и вывесить его в УКП ГОЧС;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разработку и утверждение графика дежурства ответственных лиц по УКП ГОЧС на 1 и 2 полугодие;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 заведение журналов учета проведения занятий и консультаций, учета прошедшего обучение населения;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составления списков неработающего населения с указанием адресов, телефонов и старших учебных групп;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распределение неработающего населения по учебным группам;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оборудовать класс (уголок) для проведения занятий;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составить заявку в администрацию муниципального района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  на приобретение приборов, учебной литературы, пособий, брошюр и памяток. 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10. Расходы на создание УКП ГОЧС предусмотреть  из  средств местного  бюджета.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 </w:t>
      </w:r>
      <w:proofErr w:type="gram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 настоящего  постановления оставляю  за собой.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 1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учебно-консультационном пункте по гражданской обороне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и защите от чрезвычайных ситуаций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A7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Положение разработано в соответствии с</w:t>
      </w: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 и </w:t>
      </w:r>
      <w:r w:rsidRPr="007A7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7A7C13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2013 г</w:t>
        </w:r>
      </w:smartTag>
      <w:r w:rsidRPr="007A7C13">
        <w:rPr>
          <w:rFonts w:ascii="Times New Roman" w:eastAsia="Times New Roman" w:hAnsi="Times New Roman" w:cs="Times New Roman"/>
          <w:sz w:val="28"/>
          <w:szCs w:val="20"/>
          <w:lang w:eastAsia="ru-RU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7A7C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характера».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Неработающее население республики проходит ежегодное обучение в области гражданской обороны и чрезвычайных ситуаций по 12-часовой программе.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К неработающему населению относят часть населения, включающую лиц, полу</w:t>
      </w: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чающих пенсии по старости или на льготных условиях, и инвалидов.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Цели и задачи </w:t>
      </w:r>
      <w:proofErr w:type="gramStart"/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УКП  ГОЧС</w:t>
      </w:r>
      <w:proofErr w:type="gramEnd"/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обучения населения в области гражданской обороны являются: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в) выработка умений и навыков для проведения аварийно-спасательных и других неотложных работ;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A7C13" w:rsidRPr="007A7C13" w:rsidRDefault="007A7C13" w:rsidP="007A7C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неработающего населения, которое должно: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а) знать: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эвакомероприятий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ЧС мирного и военного времени;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б) уметь: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защищать детей и обеспечивать безопасность при выполнении мероприятий ГО.</w:t>
      </w: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7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A7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7A7C13" w:rsidRPr="007A7C13" w:rsidRDefault="007A7C13" w:rsidP="007A7C1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и методика подготовки неработающего населения</w:t>
      </w:r>
      <w:r w:rsidRPr="007A7C13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7A7C13" w:rsidRPr="007A7C13" w:rsidRDefault="007A7C13" w:rsidP="007A7C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Общее руководство подготовкой неработающего населения осуществляют главы сельских поселений.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расположения УКП ГОЧС и других помещений, используемых для подготовки неработающего населения;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работы УКП ГОЧС;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проведения занятий, консультаций, тренировок;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обеспечения литературой, учебными пособиями и техническими средствами обучения;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 жителей домов (улиц, кварталов) за помещениями и распределение их по учебным группам;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организационные вопросы.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неработающего населения осуществляется путем: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1-2 часа в день.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занятий обучаемых формируются учебные группы (численность 25-30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</w:t>
      </w:r>
      <w:proofErr w:type="gram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числа активистов или же ветеранов.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сотрудников УКП ГОЧС, консультантов проводится в первый год после назначения на муниципальных курсах ГО или в ГБОУ «Учебно-методический центр по ГОЧС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РБ</w:t>
      </w:r>
      <w:proofErr w:type="gram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впоследствии один раз в 5 лет.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7A7C13" w:rsidRPr="007A7C13" w:rsidRDefault="007A7C13" w:rsidP="007A7C1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Учебно-материальная база</w:t>
      </w:r>
      <w:r w:rsidRPr="007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УКП ГОЧС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Учебно-материальную базу УКП ГОЧС составляют: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кабинеты гражданской обороны и защиты от чрезвычайных ситуаций;</w:t>
      </w:r>
    </w:p>
    <w:p w:rsidR="007A7C13" w:rsidRPr="007A7C13" w:rsidRDefault="007A7C13" w:rsidP="007A7C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уголки гражданской обороны и защиты от чрезвычайных ситуаций.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7A7C13" w:rsidRPr="007A7C13" w:rsidRDefault="007A7C13" w:rsidP="007A7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Оснащение учебно-материальной базы УКП ГОЧС для обучения населения в области ГО и защиты от ЧС осуществляется в соответствии с </w:t>
      </w:r>
      <w:r w:rsidRPr="007A7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рекомендациями Главного управления МЧС России по Республике Башкортостан.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Default="007A7C13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AC" w:rsidRPr="007A7C13" w:rsidRDefault="00FF0AAC" w:rsidP="007A7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 1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Функциональные обязанности начальника УКП</w:t>
      </w:r>
      <w:r w:rsidRPr="007A7C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ГОЧС</w:t>
      </w:r>
    </w:p>
    <w:p w:rsidR="007A7C13" w:rsidRPr="007A7C13" w:rsidRDefault="007A7C13" w:rsidP="007A7C13">
      <w:pPr>
        <w:spacing w:after="0" w:line="240" w:lineRule="auto"/>
        <w:ind w:firstLine="87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7A7C13" w:rsidRPr="007A7C13" w:rsidRDefault="007A7C13" w:rsidP="007A7C13">
      <w:pPr>
        <w:spacing w:after="0" w:line="240" w:lineRule="auto"/>
        <w:ind w:firstLine="872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Начальник УКП по ГОЧС отвечает 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за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: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и ход проведения учебного процесса с неработающим населением, закрепленного за УКП по ГОЧС;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состояние учебной и методической работы;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материально-техническое обеспечение учебного процесса;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7A7C13" w:rsidRPr="007A7C13" w:rsidRDefault="007A7C13" w:rsidP="007A7C13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7A7C13" w:rsidRPr="007A7C13" w:rsidRDefault="007A7C13" w:rsidP="007A7C13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i/>
          <w:caps/>
          <w:sz w:val="28"/>
          <w:szCs w:val="28"/>
          <w:lang w:eastAsia="ru-RU"/>
        </w:rPr>
        <w:t>н</w:t>
      </w:r>
      <w:r w:rsidRPr="007A7C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ачальник УКП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по ГОЧС</w:t>
      </w:r>
      <w:r w:rsidRPr="007A7C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обязан: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разрабатывать планирующие и отчётные документы; 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вести учёт за своевременным исполнением документов; 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учебно-материальную базу УКП по ГОЧС;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знать характеристику закрепленной территории, численность неработающего населения;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следить за внутренним порядком, целостностью и исправностью имущества УКП по ГОЧС;</w:t>
      </w:r>
    </w:p>
    <w:p w:rsidR="007A7C13" w:rsidRPr="007A7C13" w:rsidRDefault="007A7C13" w:rsidP="007A7C13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 в пять лет проходить повышение квалификации в области гражданской обороны и защиты от чрезвычайных ситуаций.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Ознакомлен: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   _____________________   _____________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(Ф.И.О)                             подпись                                    дата 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0AAC" w:rsidRPr="007A7C13" w:rsidRDefault="00FF0AAC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 2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Функциональные обязанности консультанта УКП по ГОЧС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Консультант УКП по ГОЧС обязан: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участвовать в разработке планирующих и отчётных документов;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учебно-методические материалы в установленные сроки и с высоким качеством;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своё методическое мастерство и профессионализм;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обеспечивать надёжное хранение и сбережение наглядных пособий и технических средств обучения;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готовить  предложения по оптимизации и совершенствованию учебного процесса;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Ознакомлен: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          _____________________   _____________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(Ф.И.О)                                    подпись                                    дата </w:t>
      </w: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 3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учебно-консультационного пункта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и гражданской обороне и чрезвычайным  ситуациям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Урзаметов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И.З.- глава  сельского  поселения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– начальник УКП ГОЧС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Организаторы УКП  ГОЧС: 1.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Кадырметова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Л.Р. - директор СОШ № 2 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2.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Суджян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А.Б. -  генеральный директор 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ООО « Ной-Берд» 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3.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Туктарова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Р.Р.- зав. ФАП д.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Игнатовка</w:t>
      </w:r>
      <w:proofErr w:type="spellEnd"/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 4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Calibri" w:eastAsia="Calibri" w:hAnsi="Calibri" w:cs="Times New Roman"/>
          <w:sz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РАСПОРЯДОК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работы учебно-консультационного пункта по  ГОЧС </w:t>
      </w:r>
    </w:p>
    <w:p w:rsidR="007A7C13" w:rsidRPr="007A7C13" w:rsidRDefault="007A7C13" w:rsidP="007A7C13">
      <w:pPr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410"/>
      </w:tblGrid>
      <w:tr w:rsidR="007A7C13" w:rsidRPr="007A7C13" w:rsidTr="00791597">
        <w:trPr>
          <w:cantSplit/>
        </w:trPr>
        <w:tc>
          <w:tcPr>
            <w:tcW w:w="2093" w:type="dxa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 15.00 до 18.00</w:t>
            </w:r>
          </w:p>
        </w:tc>
      </w:tr>
      <w:tr w:rsidR="007A7C13" w:rsidRPr="007A7C13" w:rsidTr="00791597">
        <w:trPr>
          <w:cantSplit/>
        </w:trPr>
        <w:tc>
          <w:tcPr>
            <w:tcW w:w="2093" w:type="dxa"/>
          </w:tcPr>
          <w:p w:rsidR="007A7C13" w:rsidRPr="007A7C13" w:rsidRDefault="007A7C13" w:rsidP="007A7C13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7A7C13" w:rsidRPr="007A7C13" w:rsidTr="00791597">
        <w:trPr>
          <w:cantSplit/>
        </w:trPr>
        <w:tc>
          <w:tcPr>
            <w:tcW w:w="2093" w:type="dxa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 09.00 до 13.00</w:t>
            </w:r>
          </w:p>
        </w:tc>
      </w:tr>
      <w:tr w:rsidR="007A7C13" w:rsidRPr="007A7C13" w:rsidTr="00791597">
        <w:trPr>
          <w:cantSplit/>
        </w:trPr>
        <w:tc>
          <w:tcPr>
            <w:tcW w:w="2093" w:type="dxa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410" w:type="dxa"/>
            <w:vMerge/>
            <w:vAlign w:val="center"/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:rsidR="007A7C13" w:rsidRPr="007A7C13" w:rsidRDefault="007A7C13" w:rsidP="007A7C13">
      <w:pPr>
        <w:keepNext/>
        <w:spacing w:before="240" w:after="60" w:line="240" w:lineRule="auto"/>
        <w:outlineLvl w:val="1"/>
        <w:rPr>
          <w:rFonts w:ascii="Times New Roman" w:eastAsia="Calibri" w:hAnsi="Times New Roman" w:cs="Arial"/>
          <w:b/>
          <w:bCs/>
          <w:i/>
          <w:iCs/>
          <w:sz w:val="28"/>
          <w:szCs w:val="20"/>
          <w:lang w:eastAsia="ru-RU"/>
        </w:rPr>
      </w:pP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C13" w:rsidRPr="007A7C13" w:rsidRDefault="007A7C13" w:rsidP="007A7C13">
      <w:pPr>
        <w:keepNext/>
        <w:spacing w:before="240" w:after="60" w:line="240" w:lineRule="auto"/>
        <w:outlineLvl w:val="1"/>
        <w:rPr>
          <w:rFonts w:ascii="Times New Roman" w:eastAsia="Calibri" w:hAnsi="Times New Roman" w:cs="Arial"/>
          <w:b/>
          <w:bCs/>
          <w:i/>
          <w:iCs/>
          <w:sz w:val="28"/>
          <w:szCs w:val="28"/>
          <w:lang w:eastAsia="ru-RU"/>
        </w:rPr>
      </w:pPr>
      <w:r w:rsidRPr="007A7C13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Начальник УКП по ГОЧС </w:t>
      </w:r>
      <w:proofErr w:type="gramStart"/>
      <w:r w:rsidRPr="007A7C13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при</w:t>
      </w:r>
      <w:proofErr w:type="gramEnd"/>
      <w:r w:rsidRPr="007A7C13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  ____________________</w:t>
      </w:r>
    </w:p>
    <w:p w:rsidR="007A7C13" w:rsidRPr="007A7C13" w:rsidRDefault="007A7C13" w:rsidP="007A7C1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___________________  __________________</w:t>
      </w:r>
    </w:p>
    <w:p w:rsidR="007A7C13" w:rsidRPr="007A7C13" w:rsidRDefault="007A7C13" w:rsidP="007A7C13">
      <w:pPr>
        <w:tabs>
          <w:tab w:val="left" w:pos="993"/>
        </w:tabs>
        <w:spacing w:after="0" w:line="240" w:lineRule="auto"/>
        <w:ind w:firstLine="3119"/>
        <w:rPr>
          <w:rFonts w:ascii="Times New Roman" w:eastAsia="Calibri" w:hAnsi="Times New Roman" w:cs="Times New Roman"/>
          <w:bCs/>
          <w:sz w:val="28"/>
          <w:szCs w:val="24"/>
          <w:vertAlign w:val="superscript"/>
          <w:lang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4"/>
          <w:vertAlign w:val="superscript"/>
          <w:lang w:eastAsia="ru-RU"/>
        </w:rPr>
        <w:t xml:space="preserve">(подпись) </w:t>
      </w:r>
      <w:r w:rsidRPr="007A7C13">
        <w:rPr>
          <w:rFonts w:ascii="Times New Roman" w:eastAsia="Calibri" w:hAnsi="Times New Roman" w:cs="Times New Roman"/>
          <w:bCs/>
          <w:sz w:val="28"/>
          <w:szCs w:val="24"/>
          <w:vertAlign w:val="superscript"/>
          <w:lang w:eastAsia="ru-RU"/>
        </w:rPr>
        <w:tab/>
      </w:r>
      <w:r w:rsidRPr="007A7C13">
        <w:rPr>
          <w:rFonts w:ascii="Times New Roman" w:eastAsia="Calibri" w:hAnsi="Times New Roman" w:cs="Times New Roman"/>
          <w:bCs/>
          <w:sz w:val="28"/>
          <w:szCs w:val="24"/>
          <w:vertAlign w:val="superscript"/>
          <w:lang w:eastAsia="ru-RU"/>
        </w:rPr>
        <w:tab/>
      </w:r>
      <w:r w:rsidRPr="007A7C13">
        <w:rPr>
          <w:rFonts w:ascii="Times New Roman" w:eastAsia="Calibri" w:hAnsi="Times New Roman" w:cs="Times New Roman"/>
          <w:bCs/>
          <w:sz w:val="28"/>
          <w:szCs w:val="24"/>
          <w:vertAlign w:val="superscript"/>
          <w:lang w:eastAsia="ru-RU"/>
        </w:rPr>
        <w:tab/>
        <w:t xml:space="preserve"> (фамилия)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AAC" w:rsidRPr="007A7C13" w:rsidRDefault="00FF0AAC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 5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C13" w:rsidRPr="007A7C13" w:rsidRDefault="007A7C13" w:rsidP="007A7C13">
      <w:pPr>
        <w:tabs>
          <w:tab w:val="left" w:pos="993"/>
        </w:tabs>
        <w:spacing w:after="0" w:line="240" w:lineRule="auto"/>
        <w:ind w:firstLine="3119"/>
        <w:rPr>
          <w:rFonts w:ascii="Calibri" w:eastAsia="Calibri" w:hAnsi="Calibri" w:cs="Times New Roman"/>
          <w:bCs/>
          <w:sz w:val="28"/>
          <w:vertAlign w:val="superscript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подготовки неработающего населения на базе </w:t>
      </w:r>
      <w:r w:rsidRPr="007A7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учебно-консультационных пунктов по делам гражданской обороны и чрезвычайным ситуациям</w:t>
      </w:r>
    </w:p>
    <w:p w:rsidR="007A7C13" w:rsidRPr="007A7C13" w:rsidRDefault="007A7C13" w:rsidP="007A7C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(наименование тем, их с</w:t>
      </w: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одержание,</w:t>
      </w:r>
      <w:r w:rsidRPr="007A7C1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виды занятий и количество часов)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№ 1.</w:t>
      </w:r>
      <w:r w:rsidRPr="007A7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Порядок оповещения населения о чрезвычайных ситуациях. Действия населения по сигналу «Внимание всем!» и речевым сообщениям. Комплексная система экстренного оповещения населения об угрозе возникновения или о возникновении чрезвычайных ситуаций</w:t>
      </w:r>
      <w:proofErr w:type="gramStart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екция, 1 час)</w:t>
      </w:r>
    </w:p>
    <w:bookmarkEnd w:id="0"/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гражданской обороны, ее роль и место в общей системе национальной безопасности.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7A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уполномоченных решать задачи ГО и задачи предупреждения и ликвидации ЧС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2.</w:t>
      </w:r>
      <w:r w:rsidRPr="007A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екция,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Действия населения при оповещении о стихийных бедствиях.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Действия по обеспечению спасательных работ при извлечении пострадавших из-под завалов.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3.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рактическое занятие,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Радиоактивное загрязнение местности при авариях на </w:t>
      </w:r>
      <w:proofErr w:type="spellStart"/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объектах. Понятие о дозах облучения, уровнях загрязнения </w:t>
      </w: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Классификация приборов радиационной разведки (РР) и дозиметрического контроля (ДК).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№ 4.</w:t>
      </w:r>
      <w:r w:rsidRPr="007A7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екция,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 населения при обеззараживании территорий, зданий и сооружений.</w:t>
      </w:r>
      <w:r w:rsidRPr="007A7C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Санитарная обработка населения.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5.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Аварийно</w:t>
      </w:r>
      <w:proofErr w:type="spell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рактическое занятие,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Предельно допустимые и поражающие концентрации.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 химической  разведки, их принципы действия и основные характеристики.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6.</w:t>
      </w:r>
      <w:r w:rsidRPr="007A7C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Средства индивидуальной защиты и порядок их использования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рактическое занятие,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определения размера противогаза и его надевание.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7.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Повышение защитных свойств дома (квартиры) от проникновения радиоактивной пыли и  АХОВ.</w:t>
      </w:r>
      <w:r w:rsidRPr="007A7C1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Правила поведения населения при проведении изоляционно-ограничительных мероприятий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екция,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понятия, основные принципы и способы защиты населения от проникновения радиоактивной пыли и АХОВ.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поведения населения при проведении изоляционно-ограничительных мероприятий.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8.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рактическое занятие,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оповещения населения об угрозе возникновения ЧС мирного и  военного времени.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Очередность и порядок проведения эвакуационных мероприятий.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эвакуации населения из районов разрушений, пожаров и других опасных зон.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9.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Выполнение противопожарных мероприятий. Локализация и тушение пожаров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екция,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</w:t>
      </w: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средства пожаротушения. Действия населения по предупреждению пожара. Порядок применения первичных средств пожаротушения.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10.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рактическое занятие,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Первая помощь при химических и термических ожогах.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Рекомендуемый состав домашней  медицинской аптечки.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11.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екция,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защиты детей. Порядок применения детской защитной камеры и детских противогазов.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 № 12.</w:t>
      </w:r>
      <w:r w:rsidRPr="007A7C1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(</w:t>
      </w:r>
      <w:proofErr w:type="gramStart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л</w:t>
      </w:r>
      <w:proofErr w:type="gramEnd"/>
      <w:r w:rsidRPr="007A7C1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екция, 1 час)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и проведение режимных и карантинных мероприятий.</w:t>
      </w: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7A7C13" w:rsidRPr="007A7C13" w:rsidRDefault="007A7C13" w:rsidP="007A7C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 6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сельского поселения </w:t>
      </w: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7A7C13" w:rsidRPr="007A7C13" w:rsidRDefault="007A7C13" w:rsidP="007A7C1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13 » февраля 2015г. № 11 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учебно-консультационного пункта </w:t>
      </w: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гражданской обороне и </w:t>
      </w:r>
    </w:p>
    <w:p w:rsidR="007A7C13" w:rsidRPr="007A7C13" w:rsidRDefault="007A7C13" w:rsidP="007A7C13">
      <w:pPr>
        <w:keepNext/>
        <w:tabs>
          <w:tab w:val="left" w:pos="709"/>
        </w:tabs>
        <w:spacing w:before="240" w:after="60" w:line="240" w:lineRule="auto"/>
        <w:outlineLvl w:val="1"/>
        <w:rPr>
          <w:rFonts w:ascii="Times New Roman" w:eastAsia="Calibri" w:hAnsi="Times New Roman" w:cs="Arial"/>
          <w:b/>
          <w:bCs/>
          <w:i/>
          <w:iCs/>
          <w:sz w:val="28"/>
          <w:szCs w:val="28"/>
          <w:lang w:eastAsia="ru-RU"/>
        </w:rPr>
      </w:pPr>
      <w:r w:rsidRPr="007A7C13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 xml:space="preserve">чрезвычайным ситуациям при </w:t>
      </w:r>
      <w:r w:rsidRPr="007A7C13"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7A7C13"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Arial" w:eastAsia="Calibri" w:hAnsi="Arial" w:cs="Arial"/>
          <w:bCs/>
          <w:i/>
          <w:iCs/>
          <w:sz w:val="28"/>
          <w:szCs w:val="28"/>
          <w:lang w:eastAsia="ru-RU"/>
        </w:rPr>
        <w:t xml:space="preserve"> сельсовет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(наименование предприятия, организации или учреждения)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РБ</w:t>
      </w:r>
      <w:r w:rsidRPr="007A7C1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7A7C13">
        <w:rPr>
          <w:rFonts w:ascii="Times New Roman" w:eastAsia="Calibri" w:hAnsi="Times New Roman" w:cs="Times New Roman"/>
          <w:sz w:val="24"/>
          <w:szCs w:val="24"/>
          <w:lang w:eastAsia="ru-RU"/>
        </w:rPr>
        <w:t>(муниципальное образование)</w:t>
      </w: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5500"/>
        <w:gridCol w:w="3378"/>
      </w:tblGrid>
      <w:tr w:rsidR="007A7C13" w:rsidRPr="007A7C13" w:rsidTr="00791597">
        <w:trPr>
          <w:trHeight w:val="56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Почтовый адрес, телефон, факс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начальника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обучения консультантов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оборудованного класса (помещения)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заполнения паспорта    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ХАРАКТЕРИСТИКА УЧЕБНО-МАТЕРИАЛЬНОЙ БАЗЫ</w:t>
      </w:r>
    </w:p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377"/>
        <w:gridCol w:w="3367"/>
      </w:tblGrid>
      <w:tr w:rsidR="007A7C13" w:rsidRPr="007A7C13" w:rsidTr="00791597">
        <w:trPr>
          <w:trHeight w:val="5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имеется</w:t>
            </w:r>
            <w:proofErr w:type="gramEnd"/>
            <w:r w:rsidRPr="007A7C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/не имеется)</w:t>
            </w:r>
          </w:p>
        </w:tc>
      </w:tr>
      <w:tr w:rsidR="007A7C13" w:rsidRPr="007A7C13" w:rsidTr="00791597">
        <w:trPr>
          <w:trHeight w:val="11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4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Положение об УКП ГОЧС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4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УКП ГОЧС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4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Распорядок дня работы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Расписания занятий и консультаций на год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учета занятий и консультаций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5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проведения занятий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4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 состав учебных групп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5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7C1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7C13" w:rsidRPr="007A7C13" w:rsidTr="00791597">
        <w:trPr>
          <w:trHeight w:val="2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оборудованного класса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C13" w:rsidRPr="007A7C13" w:rsidRDefault="007A7C13" w:rsidP="007A7C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C13" w:rsidRPr="007A7C13" w:rsidRDefault="007A7C13" w:rsidP="007A7C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3090"/>
      </w:tblGrid>
      <w:tr w:rsidR="007A7C13" w:rsidRPr="007A7C13" w:rsidTr="00791597">
        <w:trPr>
          <w:trHeight w:val="145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A7C13" w:rsidRPr="007A7C13" w:rsidRDefault="007A7C13" w:rsidP="007A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:rsidR="007A7C13" w:rsidRPr="007A7C13" w:rsidRDefault="007A7C13" w:rsidP="007A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(имеется: с указанием количества</w:t>
            </w:r>
            <w:proofErr w:type="gramEnd"/>
          </w:p>
          <w:p w:rsidR="007A7C13" w:rsidRPr="007A7C13" w:rsidRDefault="007A7C13" w:rsidP="007A7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имеется)</w:t>
            </w:r>
          </w:p>
        </w:tc>
      </w:tr>
      <w:tr w:rsidR="007A7C13" w:rsidRPr="007A7C13" w:rsidTr="00791597">
        <w:trPr>
          <w:trHeight w:val="1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Доска (учебная)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Информационно-справочные стенды: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31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1) Нормативно-правовые акты по организации обучения населения в области ГОЧС;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Средства индивидуальной защиты;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4) Средства коллективной защиты; 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Правила оказания первой медицинской помощи; 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6) Действия по сигналам гражданской обороны;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7) Защита населения путем эвакуации;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8) Терроризм – угроза обществу; </w:t>
            </w:r>
          </w:p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9)Первичные средства пожаротушения.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Технические средства обучения: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телевизор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проигрыватель или видеомагнитофон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Витринное оформление: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противогазы для взрослых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противогазы для детей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камера защитная детская КЗД-6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респираторы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огнетушители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индивидуальный противохимический пакет (ИПП)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7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перевязочный пакет индивидуальный (ППИ)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аптечка индивидуальная КИНГЗ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бинты, вата, марля и другие материалы для изготовления простейших </w:t>
            </w:r>
            <w:proofErr w:type="gramStart"/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4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 Учебно-методическое обеспечение: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5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подписка на журналы: </w:t>
            </w:r>
            <w:r w:rsidRPr="007A7C1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3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видеофильмы по тематике ГОЧС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C13" w:rsidRPr="007A7C13" w:rsidTr="00791597">
        <w:trPr>
          <w:trHeight w:val="28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7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компьютерные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13" w:rsidRPr="007A7C13" w:rsidRDefault="007A7C13" w:rsidP="007A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C13" w:rsidRPr="007A7C13" w:rsidRDefault="007A7C13" w:rsidP="007A7C13">
      <w:pPr>
        <w:keepNext/>
        <w:spacing w:before="240" w:after="60" w:line="240" w:lineRule="auto"/>
        <w:outlineLvl w:val="1"/>
        <w:rPr>
          <w:rFonts w:ascii="Times New Roman" w:eastAsia="Calibri" w:hAnsi="Times New Roman" w:cs="Arial"/>
          <w:b/>
          <w:i/>
          <w:iCs/>
          <w:sz w:val="28"/>
          <w:szCs w:val="28"/>
          <w:lang w:eastAsia="ru-RU"/>
        </w:rPr>
      </w:pPr>
      <w:r w:rsidRPr="007A7C13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Начальник УКП ГОЧС __________</w:t>
      </w:r>
    </w:p>
    <w:p w:rsidR="007A7C13" w:rsidRPr="007A7C13" w:rsidRDefault="007A7C13" w:rsidP="007A7C1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________________                        ______________</w:t>
      </w:r>
    </w:p>
    <w:p w:rsidR="007A7C13" w:rsidRPr="007A7C13" w:rsidRDefault="007A7C13" w:rsidP="007A7C1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 w:eastAsia="ru-RU"/>
        </w:rPr>
      </w:pPr>
      <w:r w:rsidRPr="007A7C1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</w:t>
      </w:r>
      <w:proofErr w:type="gramStart"/>
      <w:r w:rsidRPr="007A7C1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 xml:space="preserve">(подпись) </w:t>
      </w:r>
      <w:r w:rsidRPr="007A7C1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ab/>
      </w:r>
      <w:r w:rsidRPr="007A7C13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ab/>
        <w:t xml:space="preserve">                                        (фамилии</w:t>
      </w:r>
      <w:proofErr w:type="gramEnd"/>
    </w:p>
    <w:p w:rsidR="007A7C13" w:rsidRPr="007A7C13" w:rsidRDefault="007A7C13" w:rsidP="007A7C13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US"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BE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65BE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C13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C4050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AAC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A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7A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4192</Words>
  <Characters>23901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2017-10-17T10:50:00Z</dcterms:created>
  <dcterms:modified xsi:type="dcterms:W3CDTF">2017-10-17T10:52:00Z</dcterms:modified>
</cp:coreProperties>
</file>